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FAB2" w14:textId="73BC5BF2" w:rsidR="00177043" w:rsidRPr="0057639B" w:rsidRDefault="00177043" w:rsidP="006B0A10">
      <w:pPr>
        <w:contextualSpacing/>
        <w:jc w:val="center"/>
        <w:rPr>
          <w:b/>
          <w:spacing w:val="-10"/>
          <w:kern w:val="28"/>
          <w:sz w:val="32"/>
          <w:szCs w:val="32"/>
        </w:rPr>
      </w:pPr>
      <w:r w:rsidRPr="0057639B">
        <w:rPr>
          <w:b/>
          <w:spacing w:val="-10"/>
          <w:kern w:val="28"/>
          <w:sz w:val="32"/>
          <w:szCs w:val="32"/>
        </w:rPr>
        <w:t>UPPER RIO GRANDE WATER OPERATIONS MODEL</w:t>
      </w:r>
    </w:p>
    <w:p w14:paraId="15E0E23B" w14:textId="2DA1FC3F" w:rsidR="00C50DC0" w:rsidRDefault="00FB379B" w:rsidP="006B0A10">
      <w:pPr>
        <w:contextualSpacing/>
        <w:jc w:val="center"/>
        <w:rPr>
          <w:b/>
          <w:spacing w:val="-10"/>
          <w:kern w:val="28"/>
          <w:sz w:val="32"/>
          <w:szCs w:val="32"/>
        </w:rPr>
      </w:pPr>
      <w:r w:rsidRPr="0057639B">
        <w:rPr>
          <w:b/>
          <w:spacing w:val="-10"/>
          <w:kern w:val="28"/>
          <w:sz w:val="32"/>
          <w:szCs w:val="32"/>
        </w:rPr>
        <w:t xml:space="preserve">URGWOM </w:t>
      </w:r>
      <w:r w:rsidR="00155434">
        <w:rPr>
          <w:b/>
          <w:spacing w:val="-10"/>
          <w:kern w:val="28"/>
          <w:sz w:val="32"/>
          <w:szCs w:val="32"/>
        </w:rPr>
        <w:t>DMI and SCT</w:t>
      </w:r>
      <w:r w:rsidRPr="0057639B">
        <w:rPr>
          <w:b/>
          <w:spacing w:val="-10"/>
          <w:kern w:val="28"/>
          <w:sz w:val="32"/>
          <w:szCs w:val="32"/>
        </w:rPr>
        <w:t xml:space="preserve"> Documentation</w:t>
      </w:r>
    </w:p>
    <w:p w14:paraId="55BEF790" w14:textId="2ED4C220" w:rsidR="00177043" w:rsidRPr="0057639B" w:rsidRDefault="00177043" w:rsidP="006B0A10">
      <w:pPr>
        <w:contextualSpacing/>
        <w:jc w:val="center"/>
        <w:rPr>
          <w:b/>
          <w:spacing w:val="-10"/>
          <w:kern w:val="28"/>
          <w:sz w:val="32"/>
          <w:szCs w:val="32"/>
        </w:rPr>
      </w:pPr>
      <w:r>
        <w:rPr>
          <w:b/>
          <w:spacing w:val="-10"/>
          <w:kern w:val="28"/>
          <w:sz w:val="32"/>
          <w:szCs w:val="32"/>
        </w:rPr>
        <w:t xml:space="preserve">VOLUME </w:t>
      </w:r>
      <w:r w:rsidR="00155434">
        <w:rPr>
          <w:b/>
          <w:spacing w:val="-10"/>
          <w:kern w:val="28"/>
          <w:sz w:val="32"/>
          <w:szCs w:val="32"/>
        </w:rPr>
        <w:t>5</w:t>
      </w:r>
    </w:p>
    <w:p w14:paraId="3540A823" w14:textId="53760921" w:rsidR="005C28A9" w:rsidRPr="0057639B" w:rsidRDefault="00FB379B" w:rsidP="006B0A10">
      <w:pPr>
        <w:jc w:val="center"/>
        <w:rPr>
          <w:sz w:val="32"/>
          <w:szCs w:val="32"/>
        </w:rPr>
      </w:pPr>
      <w:r w:rsidRPr="0057639B">
        <w:rPr>
          <w:sz w:val="32"/>
          <w:szCs w:val="32"/>
        </w:rPr>
        <w:t xml:space="preserve">Version </w:t>
      </w:r>
      <w:r w:rsidR="00263282">
        <w:rPr>
          <w:sz w:val="32"/>
          <w:szCs w:val="32"/>
        </w:rPr>
        <w:t>9.3</w:t>
      </w:r>
    </w:p>
    <w:p w14:paraId="59BA1DFA" w14:textId="77777777" w:rsidR="005C28A9" w:rsidRPr="00707928" w:rsidRDefault="005C28A9" w:rsidP="006B0A10">
      <w:pPr>
        <w:jc w:val="center"/>
        <w:rPr>
          <w:sz w:val="40"/>
          <w:szCs w:val="40"/>
        </w:rPr>
      </w:pPr>
    </w:p>
    <w:p w14:paraId="4CA74221" w14:textId="3DC7CF37" w:rsidR="00675F1B" w:rsidRPr="0057639B" w:rsidRDefault="00263282" w:rsidP="006B0A10">
      <w:pPr>
        <w:jc w:val="center"/>
        <w:rPr>
          <w:sz w:val="32"/>
          <w:szCs w:val="32"/>
        </w:rPr>
      </w:pPr>
      <w:r>
        <w:rPr>
          <w:sz w:val="32"/>
          <w:szCs w:val="32"/>
        </w:rPr>
        <w:t xml:space="preserve">September </w:t>
      </w:r>
      <w:r w:rsidR="00F97954">
        <w:rPr>
          <w:sz w:val="32"/>
          <w:szCs w:val="32"/>
        </w:rPr>
        <w:t xml:space="preserve">26th, </w:t>
      </w:r>
      <w:r>
        <w:rPr>
          <w:sz w:val="32"/>
          <w:szCs w:val="32"/>
        </w:rPr>
        <w:t>2024</w:t>
      </w:r>
    </w:p>
    <w:p w14:paraId="4253CF1D" w14:textId="706765D4" w:rsidR="00675F1B" w:rsidRPr="00707928" w:rsidRDefault="00675F1B" w:rsidP="006B0A10">
      <w:pPr>
        <w:jc w:val="center"/>
        <w:rPr>
          <w:sz w:val="44"/>
          <w:szCs w:val="44"/>
        </w:rPr>
      </w:pPr>
    </w:p>
    <w:p w14:paraId="49BA79F7" w14:textId="77777777" w:rsidR="006B0A10" w:rsidRPr="00707928" w:rsidRDefault="006B0A10" w:rsidP="006B0A10">
      <w:pPr>
        <w:jc w:val="center"/>
        <w:rPr>
          <w:sz w:val="44"/>
          <w:szCs w:val="44"/>
        </w:rPr>
      </w:pPr>
    </w:p>
    <w:p w14:paraId="6F334D68" w14:textId="51B4E84E" w:rsidR="00675F1B" w:rsidRPr="00707928" w:rsidRDefault="00675F1B" w:rsidP="00675F1B">
      <w:pPr>
        <w:jc w:val="center"/>
        <w:rPr>
          <w:sz w:val="28"/>
          <w:szCs w:val="28"/>
        </w:rPr>
      </w:pPr>
      <w:r w:rsidRPr="00707928">
        <w:rPr>
          <w:i/>
          <w:sz w:val="28"/>
          <w:szCs w:val="28"/>
        </w:rPr>
        <w:t xml:space="preserve"> Submitted to:</w:t>
      </w:r>
    </w:p>
    <w:p w14:paraId="3FA4C59E" w14:textId="2440D998" w:rsidR="00675F1B" w:rsidRPr="00707928" w:rsidRDefault="00675F1B" w:rsidP="00675F1B">
      <w:pPr>
        <w:rPr>
          <w:sz w:val="28"/>
          <w:szCs w:val="28"/>
        </w:rPr>
      </w:pPr>
      <w:r w:rsidRPr="00707928">
        <w:rPr>
          <w:noProof/>
          <w:sz w:val="28"/>
          <w:szCs w:val="28"/>
        </w:rPr>
        <w:drawing>
          <wp:anchor distT="0" distB="0" distL="114300" distR="114300" simplePos="0" relativeHeight="251571200" behindDoc="0" locked="0" layoutInCell="1" allowOverlap="1" wp14:anchorId="3F488426" wp14:editId="0C27E36E">
            <wp:simplePos x="0" y="0"/>
            <wp:positionH relativeFrom="margin">
              <wp:align>center</wp:align>
            </wp:positionH>
            <wp:positionV relativeFrom="paragraph">
              <wp:posOffset>30775</wp:posOffset>
            </wp:positionV>
            <wp:extent cx="771525" cy="628650"/>
            <wp:effectExtent l="0" t="0" r="9525" b="0"/>
            <wp:wrapNone/>
            <wp:docPr id="245" name="Picture 245" descr="corps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logor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771525" cy="628650"/>
                    </a:xfrm>
                    <a:prstGeom prst="rect">
                      <a:avLst/>
                    </a:prstGeom>
                    <a:noFill/>
                    <a:ln>
                      <a:noFill/>
                    </a:ln>
                  </pic:spPr>
                </pic:pic>
              </a:graphicData>
            </a:graphic>
          </wp:anchor>
        </w:drawing>
      </w:r>
    </w:p>
    <w:p w14:paraId="74C76C5F" w14:textId="25597B62" w:rsidR="00675F1B" w:rsidRPr="00707928" w:rsidRDefault="00675F1B" w:rsidP="00675F1B">
      <w:pPr>
        <w:rPr>
          <w:sz w:val="28"/>
          <w:szCs w:val="28"/>
        </w:rPr>
      </w:pPr>
    </w:p>
    <w:p w14:paraId="74DF3464" w14:textId="77777777" w:rsidR="00675F1B" w:rsidRPr="00707928" w:rsidRDefault="00675F1B" w:rsidP="00675F1B">
      <w:pPr>
        <w:rPr>
          <w:sz w:val="28"/>
          <w:szCs w:val="28"/>
        </w:rPr>
      </w:pPr>
    </w:p>
    <w:p w14:paraId="5663ED2F" w14:textId="218D5BA2" w:rsidR="00C50DC0" w:rsidRPr="00707928" w:rsidRDefault="00C50DC0" w:rsidP="00C50DC0">
      <w:pPr>
        <w:jc w:val="center"/>
        <w:rPr>
          <w:sz w:val="28"/>
          <w:szCs w:val="28"/>
        </w:rPr>
      </w:pPr>
      <w:r w:rsidRPr="00707928">
        <w:rPr>
          <w:sz w:val="28"/>
          <w:szCs w:val="28"/>
        </w:rPr>
        <w:t>U.S. Army Corps of Engineers</w:t>
      </w:r>
    </w:p>
    <w:p w14:paraId="528F0721" w14:textId="77777777" w:rsidR="00C50DC0" w:rsidRPr="00707928" w:rsidRDefault="00C50DC0" w:rsidP="00C50DC0">
      <w:pPr>
        <w:jc w:val="center"/>
        <w:rPr>
          <w:sz w:val="28"/>
          <w:szCs w:val="28"/>
        </w:rPr>
      </w:pPr>
      <w:r w:rsidRPr="00707928">
        <w:rPr>
          <w:sz w:val="28"/>
          <w:szCs w:val="28"/>
        </w:rPr>
        <w:t>Albuquerque District</w:t>
      </w:r>
    </w:p>
    <w:p w14:paraId="54115BC6" w14:textId="77777777" w:rsidR="00C50DC0" w:rsidRPr="00707928" w:rsidRDefault="00C50DC0" w:rsidP="00C50DC0">
      <w:pPr>
        <w:jc w:val="center"/>
        <w:rPr>
          <w:sz w:val="28"/>
          <w:szCs w:val="28"/>
        </w:rPr>
      </w:pPr>
      <w:r w:rsidRPr="00707928">
        <w:rPr>
          <w:sz w:val="28"/>
          <w:szCs w:val="28"/>
        </w:rPr>
        <w:t>4101 Jefferson Plaza NE</w:t>
      </w:r>
    </w:p>
    <w:p w14:paraId="38FA8C27" w14:textId="05D15F2C" w:rsidR="00C50DC0" w:rsidRPr="00707928" w:rsidRDefault="00C50DC0" w:rsidP="00C50DC0">
      <w:pPr>
        <w:jc w:val="center"/>
        <w:rPr>
          <w:sz w:val="28"/>
          <w:szCs w:val="28"/>
        </w:rPr>
      </w:pPr>
      <w:r w:rsidRPr="00707928">
        <w:rPr>
          <w:sz w:val="28"/>
          <w:szCs w:val="28"/>
        </w:rPr>
        <w:t>Albuquerque, New Mexico 87109</w:t>
      </w:r>
    </w:p>
    <w:p w14:paraId="7EDF8A1B" w14:textId="1BBCDE8B" w:rsidR="00C50DC0" w:rsidRPr="00707928" w:rsidRDefault="00C50DC0" w:rsidP="00C50DC0">
      <w:pPr>
        <w:jc w:val="center"/>
        <w:rPr>
          <w:sz w:val="28"/>
          <w:szCs w:val="28"/>
        </w:rPr>
      </w:pPr>
    </w:p>
    <w:p w14:paraId="0E0F6EB0" w14:textId="3BA81F51" w:rsidR="00675F1B" w:rsidRPr="00707928" w:rsidRDefault="00675F1B" w:rsidP="00C50DC0">
      <w:pPr>
        <w:jc w:val="center"/>
        <w:rPr>
          <w:sz w:val="28"/>
          <w:szCs w:val="28"/>
        </w:rPr>
      </w:pPr>
    </w:p>
    <w:p w14:paraId="03E9F7B1" w14:textId="77777777" w:rsidR="006F36CD" w:rsidRDefault="006F36CD" w:rsidP="006F36CD">
      <w:pPr>
        <w:ind w:left="33" w:right="33"/>
        <w:jc w:val="center"/>
        <w:rPr>
          <w:i/>
          <w:sz w:val="28"/>
        </w:rPr>
      </w:pPr>
      <w:r>
        <w:rPr>
          <w:noProof/>
        </w:rPr>
        <w:drawing>
          <wp:anchor distT="0" distB="0" distL="0" distR="0" simplePos="0" relativeHeight="251659264" behindDoc="0" locked="0" layoutInCell="1" allowOverlap="1" wp14:anchorId="0B59795D" wp14:editId="0291A381">
            <wp:simplePos x="0" y="0"/>
            <wp:positionH relativeFrom="page">
              <wp:posOffset>5772978</wp:posOffset>
            </wp:positionH>
            <wp:positionV relativeFrom="paragraph">
              <wp:posOffset>234287</wp:posOffset>
            </wp:positionV>
            <wp:extent cx="870626" cy="553212"/>
            <wp:effectExtent l="0" t="0" r="0" b="0"/>
            <wp:wrapTopAndBottom/>
            <wp:docPr id="2039050603" name="Picture 203905060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logo with blue text&#10;&#10;Description automatically generated"/>
                    <pic:cNvPicPr/>
                  </pic:nvPicPr>
                  <pic:blipFill>
                    <a:blip r:embed="rId12" cstate="print"/>
                    <a:stretch>
                      <a:fillRect/>
                    </a:stretch>
                  </pic:blipFill>
                  <pic:spPr>
                    <a:xfrm>
                      <a:off x="0" y="0"/>
                      <a:ext cx="870626" cy="553212"/>
                    </a:xfrm>
                    <a:prstGeom prst="rect">
                      <a:avLst/>
                    </a:prstGeom>
                  </pic:spPr>
                </pic:pic>
              </a:graphicData>
            </a:graphic>
          </wp:anchor>
        </w:drawing>
      </w:r>
      <w:r>
        <w:rPr>
          <w:noProof/>
        </w:rPr>
        <w:drawing>
          <wp:anchor distT="0" distB="0" distL="0" distR="0" simplePos="0" relativeHeight="251660288" behindDoc="0" locked="0" layoutInCell="1" allowOverlap="1" wp14:anchorId="283A409D" wp14:editId="5DCD9C14">
            <wp:simplePos x="0" y="0"/>
            <wp:positionH relativeFrom="page">
              <wp:posOffset>1073841</wp:posOffset>
            </wp:positionH>
            <wp:positionV relativeFrom="paragraph">
              <wp:posOffset>272609</wp:posOffset>
            </wp:positionV>
            <wp:extent cx="533400" cy="533400"/>
            <wp:effectExtent l="0" t="0" r="0" b="0"/>
            <wp:wrapTopAndBottom/>
            <wp:docPr id="343496512" name="Picture 343496512" descr="Tt corp_blu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33400" cy="533400"/>
                    </a:xfrm>
                    <a:prstGeom prst="rect">
                      <a:avLst/>
                    </a:prstGeom>
                  </pic:spPr>
                </pic:pic>
              </a:graphicData>
            </a:graphic>
          </wp:anchor>
        </w:drawing>
      </w:r>
      <w:r>
        <w:rPr>
          <w:i/>
          <w:sz w:val="28"/>
        </w:rPr>
        <w:t>Prepared by:</w:t>
      </w:r>
    </w:p>
    <w:p w14:paraId="41CFF500" w14:textId="77777777" w:rsidR="006F36CD" w:rsidRDefault="006F36CD" w:rsidP="006F36CD">
      <w:pPr>
        <w:tabs>
          <w:tab w:val="left" w:pos="7921"/>
        </w:tabs>
        <w:spacing w:before="100"/>
        <w:ind w:right="33"/>
        <w:jc w:val="center"/>
        <w:rPr>
          <w:sz w:val="28"/>
        </w:rPr>
        <w:sectPr w:rsidR="006F36CD" w:rsidSect="008908D7">
          <w:headerReference w:type="default" r:id="rId14"/>
          <w:footerReference w:type="default" r:id="rId15"/>
          <w:pgSz w:w="12240" w:h="15840"/>
          <w:pgMar w:top="1300" w:right="1580" w:bottom="1200" w:left="1580" w:header="723" w:footer="1012" w:gutter="0"/>
          <w:cols w:space="720"/>
        </w:sectPr>
      </w:pPr>
    </w:p>
    <w:p w14:paraId="61F6E793" w14:textId="77777777" w:rsidR="006F36CD" w:rsidRDefault="006F36CD" w:rsidP="006F36CD">
      <w:pPr>
        <w:tabs>
          <w:tab w:val="left" w:pos="7921"/>
        </w:tabs>
        <w:spacing w:before="100"/>
        <w:ind w:right="33"/>
        <w:rPr>
          <w:sz w:val="28"/>
        </w:rPr>
      </w:pPr>
      <w:r>
        <w:rPr>
          <w:sz w:val="28"/>
        </w:rPr>
        <w:t>Tetra</w:t>
      </w:r>
      <w:r>
        <w:rPr>
          <w:spacing w:val="-1"/>
          <w:sz w:val="28"/>
        </w:rPr>
        <w:t xml:space="preserve"> </w:t>
      </w:r>
      <w:r>
        <w:rPr>
          <w:sz w:val="28"/>
        </w:rPr>
        <w:t>Tech,</w:t>
      </w:r>
      <w:r>
        <w:rPr>
          <w:spacing w:val="-1"/>
          <w:sz w:val="28"/>
        </w:rPr>
        <w:t xml:space="preserve"> </w:t>
      </w:r>
      <w:r>
        <w:rPr>
          <w:sz w:val="28"/>
        </w:rPr>
        <w:t>Inc.</w:t>
      </w:r>
    </w:p>
    <w:p w14:paraId="581EE5CA" w14:textId="77777777" w:rsidR="006F36CD" w:rsidRDefault="006F36CD" w:rsidP="006F36CD">
      <w:pPr>
        <w:tabs>
          <w:tab w:val="left" w:pos="7921"/>
        </w:tabs>
        <w:spacing w:before="100"/>
        <w:ind w:right="33"/>
        <w:rPr>
          <w:sz w:val="28"/>
        </w:rPr>
      </w:pPr>
      <w:r>
        <w:rPr>
          <w:sz w:val="28"/>
        </w:rPr>
        <w:t>6121 Indian School Road NE,</w:t>
      </w:r>
      <w:r>
        <w:rPr>
          <w:spacing w:val="-9"/>
          <w:sz w:val="28"/>
        </w:rPr>
        <w:t xml:space="preserve"> </w:t>
      </w:r>
      <w:r>
        <w:rPr>
          <w:sz w:val="28"/>
        </w:rPr>
        <w:t>Suite</w:t>
      </w:r>
      <w:r>
        <w:rPr>
          <w:spacing w:val="-3"/>
          <w:sz w:val="28"/>
        </w:rPr>
        <w:t xml:space="preserve"> </w:t>
      </w:r>
      <w:r>
        <w:rPr>
          <w:sz w:val="28"/>
        </w:rPr>
        <w:t>205</w:t>
      </w:r>
      <w:r w:rsidRPr="008A7C46">
        <w:rPr>
          <w:sz w:val="28"/>
        </w:rPr>
        <w:t xml:space="preserve"> </w:t>
      </w:r>
      <w:r>
        <w:rPr>
          <w:sz w:val="28"/>
        </w:rPr>
        <w:t>Albuquerque, New</w:t>
      </w:r>
      <w:r>
        <w:rPr>
          <w:spacing w:val="-5"/>
          <w:sz w:val="28"/>
        </w:rPr>
        <w:t xml:space="preserve"> </w:t>
      </w:r>
      <w:r>
        <w:rPr>
          <w:sz w:val="28"/>
        </w:rPr>
        <w:t>Mexico</w:t>
      </w:r>
      <w:r>
        <w:rPr>
          <w:spacing w:val="-4"/>
          <w:sz w:val="28"/>
        </w:rPr>
        <w:t xml:space="preserve"> </w:t>
      </w:r>
      <w:r>
        <w:rPr>
          <w:sz w:val="28"/>
        </w:rPr>
        <w:t>87110</w:t>
      </w:r>
    </w:p>
    <w:p w14:paraId="34626C19" w14:textId="77777777" w:rsidR="006F36CD" w:rsidRDefault="006F36CD" w:rsidP="006F36CD">
      <w:pPr>
        <w:tabs>
          <w:tab w:val="left" w:pos="7921"/>
        </w:tabs>
        <w:spacing w:before="100"/>
        <w:ind w:right="33"/>
        <w:rPr>
          <w:sz w:val="28"/>
        </w:rPr>
      </w:pPr>
    </w:p>
    <w:p w14:paraId="3ED9BC45" w14:textId="77777777" w:rsidR="006F36CD" w:rsidRDefault="006F36CD" w:rsidP="006F36CD">
      <w:pPr>
        <w:tabs>
          <w:tab w:val="left" w:pos="7921"/>
        </w:tabs>
        <w:spacing w:before="100"/>
        <w:ind w:right="33"/>
        <w:rPr>
          <w:sz w:val="28"/>
        </w:rPr>
      </w:pPr>
    </w:p>
    <w:p w14:paraId="42187DF4" w14:textId="77777777" w:rsidR="006F36CD" w:rsidRDefault="006F36CD" w:rsidP="006F36CD">
      <w:pPr>
        <w:tabs>
          <w:tab w:val="left" w:pos="7921"/>
        </w:tabs>
        <w:spacing w:before="100"/>
        <w:ind w:right="33"/>
        <w:rPr>
          <w:sz w:val="28"/>
        </w:rPr>
      </w:pPr>
    </w:p>
    <w:p w14:paraId="40A4E025" w14:textId="77777777" w:rsidR="006F36CD" w:rsidRDefault="006F36CD" w:rsidP="006F36CD">
      <w:pPr>
        <w:tabs>
          <w:tab w:val="left" w:pos="7921"/>
        </w:tabs>
        <w:spacing w:before="100"/>
        <w:ind w:right="33"/>
        <w:rPr>
          <w:sz w:val="28"/>
        </w:rPr>
      </w:pPr>
    </w:p>
    <w:p w14:paraId="1037B181" w14:textId="77777777" w:rsidR="006F36CD" w:rsidRDefault="006F36CD" w:rsidP="006F36CD">
      <w:pPr>
        <w:tabs>
          <w:tab w:val="left" w:pos="7921"/>
        </w:tabs>
        <w:spacing w:before="100"/>
        <w:ind w:right="33"/>
        <w:rPr>
          <w:sz w:val="28"/>
        </w:rPr>
      </w:pPr>
      <w:r>
        <w:rPr>
          <w:sz w:val="28"/>
        </w:rPr>
        <w:tab/>
      </w:r>
    </w:p>
    <w:p w14:paraId="43A14EF8" w14:textId="77777777" w:rsidR="006F36CD" w:rsidRDefault="006F36CD" w:rsidP="006F36CD">
      <w:pPr>
        <w:tabs>
          <w:tab w:val="left" w:pos="7921"/>
        </w:tabs>
        <w:spacing w:before="100"/>
        <w:ind w:right="33"/>
        <w:jc w:val="right"/>
        <w:rPr>
          <w:sz w:val="28"/>
        </w:rPr>
      </w:pPr>
      <w:r>
        <w:rPr>
          <w:sz w:val="28"/>
        </w:rPr>
        <w:t>Hydros</w:t>
      </w:r>
      <w:r>
        <w:rPr>
          <w:spacing w:val="-10"/>
          <w:sz w:val="28"/>
        </w:rPr>
        <w:t xml:space="preserve"> </w:t>
      </w:r>
      <w:r>
        <w:rPr>
          <w:sz w:val="28"/>
        </w:rPr>
        <w:t>Consulting</w:t>
      </w:r>
    </w:p>
    <w:p w14:paraId="1E5F6746" w14:textId="77777777" w:rsidR="006F36CD" w:rsidRDefault="006F36CD" w:rsidP="006F36CD">
      <w:pPr>
        <w:tabs>
          <w:tab w:val="left" w:pos="7321"/>
          <w:tab w:val="left" w:pos="8019"/>
        </w:tabs>
        <w:spacing w:before="47"/>
        <w:ind w:left="120" w:right="120"/>
        <w:jc w:val="right"/>
        <w:rPr>
          <w:sz w:val="28"/>
        </w:rPr>
      </w:pPr>
      <w:r>
        <w:rPr>
          <w:sz w:val="28"/>
        </w:rPr>
        <w:t>1628 Walnut</w:t>
      </w:r>
      <w:r>
        <w:rPr>
          <w:spacing w:val="-6"/>
          <w:sz w:val="28"/>
        </w:rPr>
        <w:t xml:space="preserve"> </w:t>
      </w:r>
      <w:r>
        <w:rPr>
          <w:sz w:val="28"/>
        </w:rPr>
        <w:t>Street Boulder, Colorado</w:t>
      </w:r>
      <w:r>
        <w:rPr>
          <w:spacing w:val="-13"/>
          <w:sz w:val="28"/>
        </w:rPr>
        <w:t xml:space="preserve"> </w:t>
      </w:r>
      <w:r>
        <w:rPr>
          <w:sz w:val="28"/>
        </w:rPr>
        <w:t>80302</w:t>
      </w:r>
    </w:p>
    <w:p w14:paraId="4D09A07A" w14:textId="77777777" w:rsidR="006F36CD" w:rsidRDefault="006F36CD" w:rsidP="006F36CD">
      <w:pPr>
        <w:jc w:val="center"/>
        <w:rPr>
          <w:szCs w:val="22"/>
        </w:rPr>
        <w:sectPr w:rsidR="006F36CD" w:rsidSect="008A7C46">
          <w:type w:val="continuous"/>
          <w:pgSz w:w="12240" w:h="15840"/>
          <w:pgMar w:top="1300" w:right="1580" w:bottom="1200" w:left="1580" w:header="723" w:footer="1012" w:gutter="0"/>
          <w:cols w:num="2" w:space="720"/>
        </w:sectPr>
      </w:pPr>
    </w:p>
    <w:p w14:paraId="055E3D11" w14:textId="77777777" w:rsidR="006F36CD" w:rsidRPr="004E13DC" w:rsidRDefault="006F36CD" w:rsidP="006F36CD">
      <w:pPr>
        <w:jc w:val="center"/>
        <w:rPr>
          <w:szCs w:val="22"/>
        </w:rPr>
      </w:pPr>
    </w:p>
    <w:p w14:paraId="2E6ABCE1" w14:textId="5891DBF4" w:rsidR="00675F1B" w:rsidRPr="00707928" w:rsidRDefault="00675F1B" w:rsidP="00675F1B">
      <w:pPr>
        <w:jc w:val="center"/>
        <w:rPr>
          <w:sz w:val="28"/>
          <w:szCs w:val="28"/>
        </w:rPr>
      </w:pPr>
    </w:p>
    <w:p w14:paraId="6EB01640" w14:textId="6C59A63E" w:rsidR="00675F1B" w:rsidRPr="00707928" w:rsidRDefault="00675F1B" w:rsidP="00675F1B">
      <w:pPr>
        <w:jc w:val="center"/>
        <w:rPr>
          <w:sz w:val="28"/>
          <w:szCs w:val="28"/>
        </w:rPr>
      </w:pPr>
    </w:p>
    <w:p w14:paraId="464B8F82" w14:textId="6CAF534F" w:rsidR="00675F1B" w:rsidRPr="00707928" w:rsidRDefault="00675F1B" w:rsidP="00675F1B">
      <w:pPr>
        <w:jc w:val="center"/>
        <w:rPr>
          <w:sz w:val="28"/>
          <w:szCs w:val="28"/>
        </w:rPr>
      </w:pPr>
    </w:p>
    <w:p w14:paraId="1D1BE5C7" w14:textId="32787996" w:rsidR="00675F1B" w:rsidRDefault="00675F1B" w:rsidP="00675F1B">
      <w:pPr>
        <w:jc w:val="center"/>
        <w:rPr>
          <w:sz w:val="28"/>
          <w:szCs w:val="28"/>
        </w:rPr>
      </w:pPr>
    </w:p>
    <w:p w14:paraId="52DD322D" w14:textId="0ADADB84" w:rsidR="00155434" w:rsidRDefault="00155434" w:rsidP="00675F1B">
      <w:pPr>
        <w:jc w:val="center"/>
        <w:rPr>
          <w:sz w:val="28"/>
          <w:szCs w:val="28"/>
        </w:rPr>
      </w:pPr>
    </w:p>
    <w:p w14:paraId="09241167" w14:textId="77777777" w:rsidR="00155434" w:rsidRPr="00707928" w:rsidRDefault="00155434" w:rsidP="00675F1B">
      <w:pPr>
        <w:jc w:val="center"/>
        <w:rPr>
          <w:sz w:val="28"/>
          <w:szCs w:val="28"/>
        </w:rPr>
      </w:pPr>
    </w:p>
    <w:p w14:paraId="372A14FA" w14:textId="75A0CB95" w:rsidR="00675F1B" w:rsidRPr="00707928" w:rsidRDefault="00675F1B" w:rsidP="00675F1B">
      <w:pPr>
        <w:jc w:val="center"/>
        <w:rPr>
          <w:sz w:val="28"/>
          <w:szCs w:val="28"/>
        </w:rPr>
      </w:pPr>
    </w:p>
    <w:p w14:paraId="34AEF7AF" w14:textId="204484F6" w:rsidR="00675F1B" w:rsidRPr="00707928" w:rsidRDefault="00675F1B" w:rsidP="00675F1B">
      <w:pPr>
        <w:jc w:val="center"/>
        <w:rPr>
          <w:sz w:val="28"/>
          <w:szCs w:val="28"/>
        </w:rPr>
      </w:pPr>
    </w:p>
    <w:p w14:paraId="7FAD885C" w14:textId="6F7129C7" w:rsidR="00675F1B" w:rsidRPr="00707928" w:rsidRDefault="00675F1B" w:rsidP="00675F1B">
      <w:pPr>
        <w:jc w:val="center"/>
        <w:rPr>
          <w:sz w:val="28"/>
          <w:szCs w:val="28"/>
        </w:rPr>
      </w:pPr>
    </w:p>
    <w:p w14:paraId="635C9FF7" w14:textId="4F2F93DA" w:rsidR="00675F1B" w:rsidRPr="00707928" w:rsidRDefault="00675F1B" w:rsidP="00675F1B">
      <w:pPr>
        <w:jc w:val="center"/>
        <w:rPr>
          <w:sz w:val="28"/>
          <w:szCs w:val="28"/>
        </w:rPr>
      </w:pPr>
    </w:p>
    <w:p w14:paraId="6F47E0CB" w14:textId="77777777" w:rsidR="00BB73B8" w:rsidRPr="00707928" w:rsidRDefault="00BB73B8" w:rsidP="00675F1B">
      <w:pPr>
        <w:jc w:val="center"/>
        <w:rPr>
          <w:sz w:val="28"/>
          <w:szCs w:val="28"/>
        </w:rPr>
      </w:pPr>
    </w:p>
    <w:p w14:paraId="6E436916" w14:textId="77777777" w:rsidR="00181EDA" w:rsidRDefault="00181EDA" w:rsidP="00BB73B8">
      <w:pPr>
        <w:jc w:val="center"/>
      </w:pPr>
    </w:p>
    <w:p w14:paraId="5429A9AC" w14:textId="77777777" w:rsidR="00181EDA" w:rsidRDefault="00181EDA" w:rsidP="00BB73B8">
      <w:pPr>
        <w:jc w:val="center"/>
      </w:pPr>
    </w:p>
    <w:p w14:paraId="5EAEB343" w14:textId="6B329565" w:rsidR="005C28A9" w:rsidRPr="00707928" w:rsidRDefault="00675F1B" w:rsidP="00BB73B8">
      <w:pPr>
        <w:jc w:val="center"/>
      </w:pPr>
      <w:r w:rsidRPr="00707928">
        <w:t>Page Intentionally Left Blank</w:t>
      </w:r>
    </w:p>
    <w:p w14:paraId="523D9BA4" w14:textId="77777777" w:rsidR="00391306" w:rsidRPr="00707928" w:rsidRDefault="00391306" w:rsidP="00391306">
      <w:pPr>
        <w:sectPr w:rsidR="00391306" w:rsidRPr="00707928" w:rsidSect="00391306">
          <w:headerReference w:type="default" r:id="rId16"/>
          <w:footerReference w:type="default" r:id="rId17"/>
          <w:headerReference w:type="first" r:id="rId18"/>
          <w:footerReference w:type="first" r:id="rId19"/>
          <w:pgSz w:w="12240" w:h="15840"/>
          <w:pgMar w:top="1469" w:right="1080" w:bottom="1440" w:left="1080" w:header="648" w:footer="648" w:gutter="0"/>
          <w:cols w:space="720"/>
          <w:docGrid w:linePitch="360"/>
        </w:sectPr>
      </w:pPr>
    </w:p>
    <w:p w14:paraId="72E306E0" w14:textId="71B06E73" w:rsidR="00BB73B8" w:rsidRPr="00707928" w:rsidRDefault="005C28A9" w:rsidP="00C30CED">
      <w:pPr>
        <w:pStyle w:val="Heading1"/>
        <w:numPr>
          <w:ilvl w:val="0"/>
          <w:numId w:val="0"/>
        </w:numPr>
      </w:pPr>
      <w:bookmarkStart w:id="9" w:name="_Toc11054764"/>
      <w:r w:rsidRPr="00707928">
        <w:lastRenderedPageBreak/>
        <w:t>Table of Contents</w:t>
      </w:r>
      <w:bookmarkEnd w:id="9"/>
    </w:p>
    <w:sdt>
      <w:sdtPr>
        <w:rPr>
          <w:rFonts w:ascii="Times New Roman" w:eastAsia="Calibri" w:hAnsi="Times New Roman"/>
          <w:b w:val="0"/>
          <w:bCs w:val="0"/>
          <w:kern w:val="0"/>
          <w:sz w:val="24"/>
          <w:szCs w:val="24"/>
        </w:rPr>
        <w:id w:val="-616985399"/>
        <w:docPartObj>
          <w:docPartGallery w:val="Table of Contents"/>
          <w:docPartUnique/>
        </w:docPartObj>
      </w:sdtPr>
      <w:sdtEndPr>
        <w:rPr>
          <w:rFonts w:eastAsia="Times New Roman"/>
          <w:noProof/>
        </w:rPr>
      </w:sdtEndPr>
      <w:sdtContent>
        <w:p w14:paraId="1A17BE05" w14:textId="27C04D38" w:rsidR="00E21D6E" w:rsidRPr="00707928" w:rsidRDefault="00E21D6E" w:rsidP="00C30CED">
          <w:pPr>
            <w:pStyle w:val="TOCHeading"/>
            <w:ind w:left="720" w:firstLine="0"/>
            <w:rPr>
              <w:sz w:val="16"/>
              <w:szCs w:val="16"/>
            </w:rPr>
          </w:pPr>
        </w:p>
        <w:p w14:paraId="0E0DBC66" w14:textId="701FB5BA" w:rsidR="00B7411F" w:rsidRDefault="00E21D6E">
          <w:pPr>
            <w:pStyle w:val="TOC1"/>
            <w:rPr>
              <w:rFonts w:asciiTheme="minorHAnsi" w:eastAsiaTheme="minorEastAsia" w:hAnsiTheme="minorHAnsi" w:cstheme="minorBidi"/>
              <w:bCs w:val="0"/>
              <w:iCs w:val="0"/>
              <w:noProof/>
              <w:sz w:val="22"/>
              <w:szCs w:val="22"/>
            </w:rPr>
          </w:pPr>
          <w:r w:rsidRPr="00707928">
            <w:fldChar w:fldCharType="begin"/>
          </w:r>
          <w:r w:rsidRPr="001474F0">
            <w:instrText xml:space="preserve"> TOC \o "1-3" \h \z \u </w:instrText>
          </w:r>
          <w:r w:rsidRPr="00707928">
            <w:fldChar w:fldCharType="separate"/>
          </w:r>
          <w:hyperlink w:anchor="_Toc11054764" w:history="1">
            <w:r w:rsidR="00B7411F" w:rsidRPr="002F42F8">
              <w:rPr>
                <w:rStyle w:val="Hyperlink"/>
                <w:noProof/>
              </w:rPr>
              <w:t>Table of Contents</w:t>
            </w:r>
            <w:r w:rsidR="00B7411F">
              <w:rPr>
                <w:noProof/>
                <w:webHidden/>
              </w:rPr>
              <w:tab/>
            </w:r>
            <w:r w:rsidR="00B7411F">
              <w:rPr>
                <w:noProof/>
                <w:webHidden/>
              </w:rPr>
              <w:fldChar w:fldCharType="begin"/>
            </w:r>
            <w:r w:rsidR="00B7411F">
              <w:rPr>
                <w:noProof/>
                <w:webHidden/>
              </w:rPr>
              <w:instrText xml:space="preserve"> PAGEREF _Toc11054764 \h </w:instrText>
            </w:r>
            <w:r w:rsidR="00B7411F">
              <w:rPr>
                <w:noProof/>
                <w:webHidden/>
              </w:rPr>
            </w:r>
            <w:r w:rsidR="00B7411F">
              <w:rPr>
                <w:noProof/>
                <w:webHidden/>
              </w:rPr>
              <w:fldChar w:fldCharType="separate"/>
            </w:r>
            <w:r w:rsidR="00B7411F">
              <w:rPr>
                <w:noProof/>
                <w:webHidden/>
              </w:rPr>
              <w:t>1</w:t>
            </w:r>
            <w:r w:rsidR="00B7411F">
              <w:rPr>
                <w:noProof/>
                <w:webHidden/>
              </w:rPr>
              <w:fldChar w:fldCharType="end"/>
            </w:r>
          </w:hyperlink>
        </w:p>
        <w:p w14:paraId="4001429D" w14:textId="543AC07A" w:rsidR="00B7411F" w:rsidRDefault="00F97954">
          <w:pPr>
            <w:pStyle w:val="TOC1"/>
            <w:rPr>
              <w:rFonts w:asciiTheme="minorHAnsi" w:eastAsiaTheme="minorEastAsia" w:hAnsiTheme="minorHAnsi" w:cstheme="minorBidi"/>
              <w:bCs w:val="0"/>
              <w:iCs w:val="0"/>
              <w:noProof/>
              <w:sz w:val="22"/>
              <w:szCs w:val="22"/>
            </w:rPr>
          </w:pPr>
          <w:hyperlink w:anchor="_Toc11054765" w:history="1">
            <w:r w:rsidR="00B7411F" w:rsidRPr="002F42F8">
              <w:rPr>
                <w:rStyle w:val="Hyperlink"/>
                <w:noProof/>
              </w:rPr>
              <w:t>List of Tables</w:t>
            </w:r>
            <w:r w:rsidR="00B7411F">
              <w:rPr>
                <w:noProof/>
                <w:webHidden/>
              </w:rPr>
              <w:tab/>
            </w:r>
            <w:r w:rsidR="00B7411F">
              <w:rPr>
                <w:noProof/>
                <w:webHidden/>
              </w:rPr>
              <w:fldChar w:fldCharType="begin"/>
            </w:r>
            <w:r w:rsidR="00B7411F">
              <w:rPr>
                <w:noProof/>
                <w:webHidden/>
              </w:rPr>
              <w:instrText xml:space="preserve"> PAGEREF _Toc11054765 \h </w:instrText>
            </w:r>
            <w:r w:rsidR="00B7411F">
              <w:rPr>
                <w:noProof/>
                <w:webHidden/>
              </w:rPr>
            </w:r>
            <w:r w:rsidR="00B7411F">
              <w:rPr>
                <w:noProof/>
                <w:webHidden/>
              </w:rPr>
              <w:fldChar w:fldCharType="separate"/>
            </w:r>
            <w:r w:rsidR="00B7411F">
              <w:rPr>
                <w:noProof/>
                <w:webHidden/>
              </w:rPr>
              <w:t>2</w:t>
            </w:r>
            <w:r w:rsidR="00B7411F">
              <w:rPr>
                <w:noProof/>
                <w:webHidden/>
              </w:rPr>
              <w:fldChar w:fldCharType="end"/>
            </w:r>
          </w:hyperlink>
        </w:p>
        <w:p w14:paraId="0B65454C" w14:textId="0E2A4142" w:rsidR="00B7411F" w:rsidRDefault="00F97954">
          <w:pPr>
            <w:pStyle w:val="TOC1"/>
            <w:rPr>
              <w:rFonts w:asciiTheme="minorHAnsi" w:eastAsiaTheme="minorEastAsia" w:hAnsiTheme="minorHAnsi" w:cstheme="minorBidi"/>
              <w:bCs w:val="0"/>
              <w:iCs w:val="0"/>
              <w:noProof/>
              <w:sz w:val="22"/>
              <w:szCs w:val="22"/>
            </w:rPr>
          </w:pPr>
          <w:hyperlink w:anchor="_Toc11054766" w:history="1">
            <w:r w:rsidR="00B7411F" w:rsidRPr="002F42F8">
              <w:rPr>
                <w:rStyle w:val="Hyperlink"/>
                <w:noProof/>
              </w:rPr>
              <w:t>Abbreviations and Acronyms Used</w:t>
            </w:r>
            <w:r w:rsidR="00B7411F">
              <w:rPr>
                <w:noProof/>
                <w:webHidden/>
              </w:rPr>
              <w:tab/>
            </w:r>
            <w:r w:rsidR="00B7411F">
              <w:rPr>
                <w:noProof/>
                <w:webHidden/>
              </w:rPr>
              <w:fldChar w:fldCharType="begin"/>
            </w:r>
            <w:r w:rsidR="00B7411F">
              <w:rPr>
                <w:noProof/>
                <w:webHidden/>
              </w:rPr>
              <w:instrText xml:space="preserve"> PAGEREF _Toc11054766 \h </w:instrText>
            </w:r>
            <w:r w:rsidR="00B7411F">
              <w:rPr>
                <w:noProof/>
                <w:webHidden/>
              </w:rPr>
            </w:r>
            <w:r w:rsidR="00B7411F">
              <w:rPr>
                <w:noProof/>
                <w:webHidden/>
              </w:rPr>
              <w:fldChar w:fldCharType="separate"/>
            </w:r>
            <w:r w:rsidR="00B7411F">
              <w:rPr>
                <w:noProof/>
                <w:webHidden/>
              </w:rPr>
              <w:t>2</w:t>
            </w:r>
            <w:r w:rsidR="00B7411F">
              <w:rPr>
                <w:noProof/>
                <w:webHidden/>
              </w:rPr>
              <w:fldChar w:fldCharType="end"/>
            </w:r>
          </w:hyperlink>
        </w:p>
        <w:p w14:paraId="47203A4B" w14:textId="719A954E" w:rsidR="00B7411F" w:rsidRDefault="00F97954">
          <w:pPr>
            <w:pStyle w:val="TOC1"/>
            <w:tabs>
              <w:tab w:val="left" w:pos="648"/>
            </w:tabs>
            <w:rPr>
              <w:rFonts w:asciiTheme="minorHAnsi" w:eastAsiaTheme="minorEastAsia" w:hAnsiTheme="minorHAnsi" w:cstheme="minorBidi"/>
              <w:bCs w:val="0"/>
              <w:iCs w:val="0"/>
              <w:noProof/>
              <w:sz w:val="22"/>
              <w:szCs w:val="22"/>
            </w:rPr>
          </w:pPr>
          <w:hyperlink w:anchor="_Toc11054767" w:history="1">
            <w:r w:rsidR="00B7411F" w:rsidRPr="002F42F8">
              <w:rPr>
                <w:rStyle w:val="Hyperlink"/>
                <w:noProof/>
              </w:rPr>
              <w:t>1.</w:t>
            </w:r>
            <w:r w:rsidR="00B7411F">
              <w:rPr>
                <w:rFonts w:asciiTheme="minorHAnsi" w:eastAsiaTheme="minorEastAsia" w:hAnsiTheme="minorHAnsi" w:cstheme="minorBidi"/>
                <w:bCs w:val="0"/>
                <w:iCs w:val="0"/>
                <w:noProof/>
                <w:sz w:val="22"/>
                <w:szCs w:val="22"/>
              </w:rPr>
              <w:tab/>
            </w:r>
            <w:r w:rsidR="00B7411F" w:rsidRPr="002F42F8">
              <w:rPr>
                <w:rStyle w:val="Hyperlink"/>
                <w:noProof/>
              </w:rPr>
              <w:t>Introduction</w:t>
            </w:r>
            <w:r w:rsidR="00B7411F">
              <w:rPr>
                <w:noProof/>
                <w:webHidden/>
              </w:rPr>
              <w:tab/>
            </w:r>
            <w:r w:rsidR="00B7411F">
              <w:rPr>
                <w:noProof/>
                <w:webHidden/>
              </w:rPr>
              <w:fldChar w:fldCharType="begin"/>
            </w:r>
            <w:r w:rsidR="00B7411F">
              <w:rPr>
                <w:noProof/>
                <w:webHidden/>
              </w:rPr>
              <w:instrText xml:space="preserve"> PAGEREF _Toc11054767 \h </w:instrText>
            </w:r>
            <w:r w:rsidR="00B7411F">
              <w:rPr>
                <w:noProof/>
                <w:webHidden/>
              </w:rPr>
            </w:r>
            <w:r w:rsidR="00B7411F">
              <w:rPr>
                <w:noProof/>
                <w:webHidden/>
              </w:rPr>
              <w:fldChar w:fldCharType="separate"/>
            </w:r>
            <w:r w:rsidR="00B7411F">
              <w:rPr>
                <w:noProof/>
                <w:webHidden/>
              </w:rPr>
              <w:t>3</w:t>
            </w:r>
            <w:r w:rsidR="00B7411F">
              <w:rPr>
                <w:noProof/>
                <w:webHidden/>
              </w:rPr>
              <w:fldChar w:fldCharType="end"/>
            </w:r>
          </w:hyperlink>
        </w:p>
        <w:p w14:paraId="3A69263D" w14:textId="34AE4607" w:rsidR="00B7411F" w:rsidRDefault="00F97954">
          <w:pPr>
            <w:pStyle w:val="TOC1"/>
            <w:tabs>
              <w:tab w:val="left" w:pos="648"/>
            </w:tabs>
            <w:rPr>
              <w:rFonts w:asciiTheme="minorHAnsi" w:eastAsiaTheme="minorEastAsia" w:hAnsiTheme="minorHAnsi" w:cstheme="minorBidi"/>
              <w:bCs w:val="0"/>
              <w:iCs w:val="0"/>
              <w:noProof/>
              <w:sz w:val="22"/>
              <w:szCs w:val="22"/>
            </w:rPr>
          </w:pPr>
          <w:hyperlink w:anchor="_Toc11054768" w:history="1">
            <w:r w:rsidR="00B7411F" w:rsidRPr="002F42F8">
              <w:rPr>
                <w:rStyle w:val="Hyperlink"/>
                <w:noProof/>
              </w:rPr>
              <w:t>2.</w:t>
            </w:r>
            <w:r w:rsidR="00B7411F">
              <w:rPr>
                <w:rFonts w:asciiTheme="minorHAnsi" w:eastAsiaTheme="minorEastAsia" w:hAnsiTheme="minorHAnsi" w:cstheme="minorBidi"/>
                <w:bCs w:val="0"/>
                <w:iCs w:val="0"/>
                <w:noProof/>
                <w:sz w:val="22"/>
                <w:szCs w:val="22"/>
              </w:rPr>
              <w:tab/>
            </w:r>
            <w:r w:rsidR="00B7411F" w:rsidRPr="002F42F8">
              <w:rPr>
                <w:rStyle w:val="Hyperlink"/>
                <w:noProof/>
              </w:rPr>
              <w:t>DMIs</w:t>
            </w:r>
            <w:r w:rsidR="00B7411F">
              <w:rPr>
                <w:noProof/>
                <w:webHidden/>
              </w:rPr>
              <w:tab/>
            </w:r>
            <w:r w:rsidR="00B7411F">
              <w:rPr>
                <w:noProof/>
                <w:webHidden/>
              </w:rPr>
              <w:fldChar w:fldCharType="begin"/>
            </w:r>
            <w:r w:rsidR="00B7411F">
              <w:rPr>
                <w:noProof/>
                <w:webHidden/>
              </w:rPr>
              <w:instrText xml:space="preserve"> PAGEREF _Toc11054768 \h </w:instrText>
            </w:r>
            <w:r w:rsidR="00B7411F">
              <w:rPr>
                <w:noProof/>
                <w:webHidden/>
              </w:rPr>
            </w:r>
            <w:r w:rsidR="00B7411F">
              <w:rPr>
                <w:noProof/>
                <w:webHidden/>
              </w:rPr>
              <w:fldChar w:fldCharType="separate"/>
            </w:r>
            <w:r w:rsidR="00B7411F">
              <w:rPr>
                <w:noProof/>
                <w:webHidden/>
              </w:rPr>
              <w:t>4</w:t>
            </w:r>
            <w:r w:rsidR="00B7411F">
              <w:rPr>
                <w:noProof/>
                <w:webHidden/>
              </w:rPr>
              <w:fldChar w:fldCharType="end"/>
            </w:r>
          </w:hyperlink>
        </w:p>
        <w:p w14:paraId="6EECC793" w14:textId="623022F9" w:rsidR="00B7411F" w:rsidRDefault="00F97954">
          <w:pPr>
            <w:pStyle w:val="TOC1"/>
            <w:tabs>
              <w:tab w:val="left" w:pos="648"/>
            </w:tabs>
            <w:rPr>
              <w:rFonts w:asciiTheme="minorHAnsi" w:eastAsiaTheme="minorEastAsia" w:hAnsiTheme="minorHAnsi" w:cstheme="minorBidi"/>
              <w:bCs w:val="0"/>
              <w:iCs w:val="0"/>
              <w:noProof/>
              <w:sz w:val="22"/>
              <w:szCs w:val="22"/>
            </w:rPr>
          </w:pPr>
          <w:hyperlink w:anchor="_Toc11054769" w:history="1">
            <w:r w:rsidR="00B7411F" w:rsidRPr="002F42F8">
              <w:rPr>
                <w:rStyle w:val="Hyperlink"/>
                <w:noProof/>
              </w:rPr>
              <w:t>3.</w:t>
            </w:r>
            <w:r w:rsidR="00B7411F">
              <w:rPr>
                <w:rFonts w:asciiTheme="minorHAnsi" w:eastAsiaTheme="minorEastAsia" w:hAnsiTheme="minorHAnsi" w:cstheme="minorBidi"/>
                <w:bCs w:val="0"/>
                <w:iCs w:val="0"/>
                <w:noProof/>
                <w:sz w:val="22"/>
                <w:szCs w:val="22"/>
              </w:rPr>
              <w:tab/>
            </w:r>
            <w:r w:rsidR="00B7411F" w:rsidRPr="002F42F8">
              <w:rPr>
                <w:rStyle w:val="Hyperlink"/>
                <w:noProof/>
              </w:rPr>
              <w:t>SCTs</w:t>
            </w:r>
            <w:r w:rsidR="00B7411F">
              <w:rPr>
                <w:noProof/>
                <w:webHidden/>
              </w:rPr>
              <w:tab/>
            </w:r>
            <w:r w:rsidR="00B7411F">
              <w:rPr>
                <w:noProof/>
                <w:webHidden/>
              </w:rPr>
              <w:fldChar w:fldCharType="begin"/>
            </w:r>
            <w:r w:rsidR="00B7411F">
              <w:rPr>
                <w:noProof/>
                <w:webHidden/>
              </w:rPr>
              <w:instrText xml:space="preserve"> PAGEREF _Toc11054769 \h </w:instrText>
            </w:r>
            <w:r w:rsidR="00B7411F">
              <w:rPr>
                <w:noProof/>
                <w:webHidden/>
              </w:rPr>
            </w:r>
            <w:r w:rsidR="00B7411F">
              <w:rPr>
                <w:noProof/>
                <w:webHidden/>
              </w:rPr>
              <w:fldChar w:fldCharType="separate"/>
            </w:r>
            <w:r w:rsidR="00B7411F">
              <w:rPr>
                <w:noProof/>
                <w:webHidden/>
              </w:rPr>
              <w:t>11</w:t>
            </w:r>
            <w:r w:rsidR="00B7411F">
              <w:rPr>
                <w:noProof/>
                <w:webHidden/>
              </w:rPr>
              <w:fldChar w:fldCharType="end"/>
            </w:r>
          </w:hyperlink>
        </w:p>
        <w:p w14:paraId="1030A728" w14:textId="1B25A3E8" w:rsidR="00391306" w:rsidRPr="00707928" w:rsidRDefault="00E21D6E" w:rsidP="005C28A9">
          <w:r w:rsidRPr="00707928">
            <w:rPr>
              <w:b/>
              <w:bCs/>
              <w:noProof/>
            </w:rPr>
            <w:fldChar w:fldCharType="end"/>
          </w:r>
        </w:p>
      </w:sdtContent>
    </w:sdt>
    <w:p w14:paraId="111C729B" w14:textId="39D928C3" w:rsidR="0028245F" w:rsidRPr="00707928" w:rsidRDefault="0028245F" w:rsidP="0028245F">
      <w:pPr>
        <w:rPr>
          <w:color w:val="003478"/>
          <w:sz w:val="32"/>
        </w:rPr>
      </w:pPr>
      <w:r w:rsidRPr="00707928">
        <w:br w:type="page"/>
      </w:r>
    </w:p>
    <w:p w14:paraId="15999DA5" w14:textId="4577B699" w:rsidR="0084177E" w:rsidRDefault="00B7411F" w:rsidP="0084177E">
      <w:pPr>
        <w:pStyle w:val="Heading1"/>
        <w:numPr>
          <w:ilvl w:val="0"/>
          <w:numId w:val="0"/>
        </w:numPr>
        <w:ind w:left="360"/>
      </w:pPr>
      <w:bookmarkStart w:id="10" w:name="_Toc11054765"/>
      <w:bookmarkStart w:id="11" w:name="_Toc251844"/>
      <w:r>
        <w:lastRenderedPageBreak/>
        <w:t>List of Tables</w:t>
      </w:r>
      <w:bookmarkEnd w:id="10"/>
    </w:p>
    <w:p w14:paraId="4D5D1BB6" w14:textId="046A58F6" w:rsidR="00B7411F" w:rsidRDefault="00B7411F">
      <w:pPr>
        <w:pStyle w:val="TableofFigures"/>
        <w:tabs>
          <w:tab w:val="right" w:leader="dot" w:pos="10070"/>
        </w:tabs>
        <w:rPr>
          <w:rFonts w:asciiTheme="minorHAnsi" w:eastAsiaTheme="minorEastAsia" w:hAnsiTheme="minorHAnsi" w:cstheme="minorBidi"/>
          <w:noProof/>
          <w:sz w:val="22"/>
          <w:szCs w:val="22"/>
        </w:rPr>
      </w:pPr>
      <w:r w:rsidRPr="00707928">
        <w:rPr>
          <w:szCs w:val="22"/>
        </w:rPr>
        <w:fldChar w:fldCharType="begin"/>
      </w:r>
      <w:r w:rsidRPr="00707928">
        <w:rPr>
          <w:szCs w:val="22"/>
        </w:rPr>
        <w:instrText xml:space="preserve"> TOC \h \z \c "Table" </w:instrText>
      </w:r>
      <w:r w:rsidRPr="00707928">
        <w:rPr>
          <w:szCs w:val="22"/>
        </w:rPr>
        <w:fldChar w:fldCharType="separate"/>
      </w:r>
      <w:hyperlink w:anchor="_Toc11054735" w:history="1">
        <w:r w:rsidRPr="00873B98">
          <w:rPr>
            <w:rStyle w:val="Hyperlink"/>
            <w:noProof/>
          </w:rPr>
          <w:t>Table 1: URGWOM 7.4 Input DMIs</w:t>
        </w:r>
        <w:r>
          <w:rPr>
            <w:noProof/>
            <w:webHidden/>
          </w:rPr>
          <w:tab/>
        </w:r>
        <w:r>
          <w:rPr>
            <w:noProof/>
            <w:webHidden/>
          </w:rPr>
          <w:fldChar w:fldCharType="begin"/>
        </w:r>
        <w:r>
          <w:rPr>
            <w:noProof/>
            <w:webHidden/>
          </w:rPr>
          <w:instrText xml:space="preserve"> PAGEREF _Toc11054735 \h </w:instrText>
        </w:r>
        <w:r>
          <w:rPr>
            <w:noProof/>
            <w:webHidden/>
          </w:rPr>
        </w:r>
        <w:r>
          <w:rPr>
            <w:noProof/>
            <w:webHidden/>
          </w:rPr>
          <w:fldChar w:fldCharType="separate"/>
        </w:r>
        <w:r>
          <w:rPr>
            <w:noProof/>
            <w:webHidden/>
          </w:rPr>
          <w:t>4</w:t>
        </w:r>
        <w:r>
          <w:rPr>
            <w:noProof/>
            <w:webHidden/>
          </w:rPr>
          <w:fldChar w:fldCharType="end"/>
        </w:r>
      </w:hyperlink>
    </w:p>
    <w:p w14:paraId="07FD03B7" w14:textId="47BFDB1C" w:rsidR="00B7411F" w:rsidRDefault="00F97954">
      <w:pPr>
        <w:pStyle w:val="TableofFigures"/>
        <w:tabs>
          <w:tab w:val="right" w:leader="dot" w:pos="10070"/>
        </w:tabs>
        <w:rPr>
          <w:rFonts w:asciiTheme="minorHAnsi" w:eastAsiaTheme="minorEastAsia" w:hAnsiTheme="minorHAnsi" w:cstheme="minorBidi"/>
          <w:noProof/>
          <w:sz w:val="22"/>
          <w:szCs w:val="22"/>
        </w:rPr>
      </w:pPr>
      <w:hyperlink w:anchor="_Toc11054736" w:history="1">
        <w:r w:rsidR="00B7411F" w:rsidRPr="00873B98">
          <w:rPr>
            <w:rStyle w:val="Hyperlink"/>
            <w:noProof/>
          </w:rPr>
          <w:t>Table 2: URGWOM 7.4 Output DMIs</w:t>
        </w:r>
        <w:r w:rsidR="00B7411F">
          <w:rPr>
            <w:noProof/>
            <w:webHidden/>
          </w:rPr>
          <w:tab/>
        </w:r>
        <w:r w:rsidR="00B7411F">
          <w:rPr>
            <w:noProof/>
            <w:webHidden/>
          </w:rPr>
          <w:fldChar w:fldCharType="begin"/>
        </w:r>
        <w:r w:rsidR="00B7411F">
          <w:rPr>
            <w:noProof/>
            <w:webHidden/>
          </w:rPr>
          <w:instrText xml:space="preserve"> PAGEREF _Toc11054736 \h </w:instrText>
        </w:r>
        <w:r w:rsidR="00B7411F">
          <w:rPr>
            <w:noProof/>
            <w:webHidden/>
          </w:rPr>
        </w:r>
        <w:r w:rsidR="00B7411F">
          <w:rPr>
            <w:noProof/>
            <w:webHidden/>
          </w:rPr>
          <w:fldChar w:fldCharType="separate"/>
        </w:r>
        <w:r w:rsidR="00B7411F">
          <w:rPr>
            <w:noProof/>
            <w:webHidden/>
          </w:rPr>
          <w:t>4</w:t>
        </w:r>
        <w:r w:rsidR="00B7411F">
          <w:rPr>
            <w:noProof/>
            <w:webHidden/>
          </w:rPr>
          <w:fldChar w:fldCharType="end"/>
        </w:r>
      </w:hyperlink>
    </w:p>
    <w:p w14:paraId="10843ADB" w14:textId="1526F07F" w:rsidR="00B7411F" w:rsidRDefault="00F97954">
      <w:pPr>
        <w:pStyle w:val="TableofFigures"/>
        <w:tabs>
          <w:tab w:val="right" w:leader="dot" w:pos="10070"/>
        </w:tabs>
        <w:rPr>
          <w:rFonts w:asciiTheme="minorHAnsi" w:eastAsiaTheme="minorEastAsia" w:hAnsiTheme="minorHAnsi" w:cstheme="minorBidi"/>
          <w:noProof/>
          <w:sz w:val="22"/>
          <w:szCs w:val="22"/>
        </w:rPr>
      </w:pPr>
      <w:hyperlink w:anchor="_Toc11054737" w:history="1">
        <w:r w:rsidR="00B7411F" w:rsidRPr="00873B98">
          <w:rPr>
            <w:rStyle w:val="Hyperlink"/>
            <w:noProof/>
          </w:rPr>
          <w:t>Table 3: URGWOM SCTs</w:t>
        </w:r>
        <w:r w:rsidR="00B7411F">
          <w:rPr>
            <w:noProof/>
            <w:webHidden/>
          </w:rPr>
          <w:tab/>
        </w:r>
        <w:r w:rsidR="00B7411F">
          <w:rPr>
            <w:noProof/>
            <w:webHidden/>
          </w:rPr>
          <w:fldChar w:fldCharType="begin"/>
        </w:r>
        <w:r w:rsidR="00B7411F">
          <w:rPr>
            <w:noProof/>
            <w:webHidden/>
          </w:rPr>
          <w:instrText xml:space="preserve"> PAGEREF _Toc11054737 \h </w:instrText>
        </w:r>
        <w:r w:rsidR="00B7411F">
          <w:rPr>
            <w:noProof/>
            <w:webHidden/>
          </w:rPr>
        </w:r>
        <w:r w:rsidR="00B7411F">
          <w:rPr>
            <w:noProof/>
            <w:webHidden/>
          </w:rPr>
          <w:fldChar w:fldCharType="separate"/>
        </w:r>
        <w:r w:rsidR="00B7411F">
          <w:rPr>
            <w:noProof/>
            <w:webHidden/>
          </w:rPr>
          <w:t>11</w:t>
        </w:r>
        <w:r w:rsidR="00B7411F">
          <w:rPr>
            <w:noProof/>
            <w:webHidden/>
          </w:rPr>
          <w:fldChar w:fldCharType="end"/>
        </w:r>
      </w:hyperlink>
    </w:p>
    <w:p w14:paraId="561C6AA6" w14:textId="1CA4D504" w:rsidR="00B7411F" w:rsidRDefault="00B7411F" w:rsidP="00B7411F">
      <w:pPr>
        <w:rPr>
          <w:sz w:val="22"/>
          <w:szCs w:val="22"/>
        </w:rPr>
      </w:pPr>
      <w:r w:rsidRPr="00707928">
        <w:rPr>
          <w:sz w:val="22"/>
          <w:szCs w:val="22"/>
        </w:rPr>
        <w:fldChar w:fldCharType="end"/>
      </w:r>
    </w:p>
    <w:p w14:paraId="7A8CAE3A" w14:textId="77777777" w:rsidR="00B7411F" w:rsidRPr="00707928" w:rsidRDefault="00B7411F" w:rsidP="00B7411F">
      <w:pPr>
        <w:rPr>
          <w:sz w:val="22"/>
          <w:szCs w:val="22"/>
        </w:rPr>
      </w:pPr>
    </w:p>
    <w:p w14:paraId="26600FC1" w14:textId="3AF42B99" w:rsidR="00377DD2" w:rsidRDefault="00377DD2" w:rsidP="00C30CED">
      <w:pPr>
        <w:pStyle w:val="Heading1"/>
        <w:numPr>
          <w:ilvl w:val="0"/>
          <w:numId w:val="0"/>
        </w:numPr>
        <w:ind w:left="360"/>
      </w:pPr>
      <w:bookmarkStart w:id="12" w:name="_Toc11054766"/>
      <w:r>
        <w:t>Abbreviations and Acronyms Used</w:t>
      </w:r>
      <w:bookmarkEnd w:id="11"/>
      <w:bookmarkEnd w:id="12"/>
    </w:p>
    <w:p w14:paraId="142C7C3C" w14:textId="18080A8C" w:rsidR="00E81DBD" w:rsidRDefault="00E81DBD" w:rsidP="00377DD2">
      <w:r>
        <w:t>CADSWES</w:t>
      </w:r>
      <w:r>
        <w:tab/>
      </w:r>
      <w:r>
        <w:tab/>
      </w:r>
      <w:r w:rsidRPr="00D53BF9">
        <w:t>Center for Advanced Decision Support for Water and Environmental Systems</w:t>
      </w:r>
    </w:p>
    <w:p w14:paraId="549E5B26" w14:textId="77777777" w:rsidR="006A7DFC" w:rsidRDefault="006A7DFC" w:rsidP="00377DD2">
      <w:r>
        <w:t>DMI</w:t>
      </w:r>
      <w:r>
        <w:tab/>
      </w:r>
      <w:r>
        <w:tab/>
      </w:r>
      <w:r>
        <w:tab/>
        <w:t>Data Management Interface</w:t>
      </w:r>
    </w:p>
    <w:p w14:paraId="078961A6" w14:textId="784518F0" w:rsidR="006A7DFC" w:rsidRDefault="006A7DFC" w:rsidP="00377DD2">
      <w:r>
        <w:t>SCT</w:t>
      </w:r>
      <w:r>
        <w:tab/>
      </w:r>
      <w:r>
        <w:tab/>
      </w:r>
      <w:r>
        <w:tab/>
        <w:t>System Control Table</w:t>
      </w:r>
    </w:p>
    <w:p w14:paraId="350EA1D3" w14:textId="15D39FB2" w:rsidR="00C30CED" w:rsidRDefault="006A7DFC" w:rsidP="00BB73B8">
      <w:r>
        <w:t>URGWOM</w:t>
      </w:r>
      <w:r>
        <w:tab/>
      </w:r>
      <w:r>
        <w:tab/>
        <w:t>Upper Rio Grande Water Operations Model</w:t>
      </w:r>
    </w:p>
    <w:p w14:paraId="58B4568E" w14:textId="77777777" w:rsidR="00E90574" w:rsidRDefault="00E90574">
      <w:pPr>
        <w:pStyle w:val="Heading1"/>
        <w:sectPr w:rsidR="00E90574" w:rsidSect="00E90574">
          <w:footerReference w:type="default" r:id="rId20"/>
          <w:headerReference w:type="first" r:id="rId21"/>
          <w:footerReference w:type="first" r:id="rId22"/>
          <w:pgSz w:w="12240" w:h="15840"/>
          <w:pgMar w:top="1728" w:right="1080" w:bottom="1440" w:left="1080" w:header="648" w:footer="648" w:gutter="0"/>
          <w:pgNumType w:fmt="lowerRoman" w:start="3"/>
          <w:cols w:space="720"/>
          <w:docGrid w:linePitch="360"/>
        </w:sectPr>
      </w:pPr>
    </w:p>
    <w:p w14:paraId="139C7121" w14:textId="36B99B19" w:rsidR="00402773" w:rsidRDefault="00D4566D">
      <w:pPr>
        <w:pStyle w:val="Heading1"/>
      </w:pPr>
      <w:bookmarkStart w:id="13" w:name="_Toc11054767"/>
      <w:r>
        <w:lastRenderedPageBreak/>
        <w:t>Introduction</w:t>
      </w:r>
      <w:bookmarkEnd w:id="13"/>
    </w:p>
    <w:p w14:paraId="3BB685CC" w14:textId="0E0FEA4E" w:rsidR="00C30CED" w:rsidRDefault="00C30CED">
      <w:r w:rsidRPr="00D53BF9">
        <w:t>URGWOM</w:t>
      </w:r>
      <w:r>
        <w:t xml:space="preserve"> (The Upper Rio Grande Water Operations Model)</w:t>
      </w:r>
      <w:r w:rsidRPr="00D53BF9">
        <w:t xml:space="preserve"> was developed with the RiverWare software application developed at the Center for Advanced Decision Support for Water and Environmental Systems (CADSWES) at the University of Colorado at Boulder. The model is a daily </w:t>
      </w:r>
      <w:r>
        <w:t xml:space="preserve">or monthly </w:t>
      </w:r>
      <w:r w:rsidRPr="00D53BF9">
        <w:t>timestep model for simulating operations of facilities</w:t>
      </w:r>
      <w:r>
        <w:t xml:space="preserve"> and diversions</w:t>
      </w:r>
      <w:r w:rsidRPr="00D53BF9">
        <w:t xml:space="preserve"> along the Rio Grande</w:t>
      </w:r>
      <w:r>
        <w:t xml:space="preserve"> and major tributaries</w:t>
      </w:r>
      <w:r w:rsidRPr="00D53BF9">
        <w:t xml:space="preserve"> within </w:t>
      </w:r>
      <w:r>
        <w:t xml:space="preserve">Colorado, </w:t>
      </w:r>
      <w:r w:rsidRPr="00D53BF9">
        <w:t>New Mexico</w:t>
      </w:r>
      <w:r>
        <w:t>, Texas, and Mexico. For more information on the model the reader is referred to Volume 1 of the URGWOM documentation which describes the physical model.</w:t>
      </w:r>
    </w:p>
    <w:p w14:paraId="6437C6B0" w14:textId="77777777" w:rsidR="00C30CED" w:rsidRDefault="00C30CED" w:rsidP="00C30CED"/>
    <w:p w14:paraId="4ACE3723" w14:textId="484BC977" w:rsidR="00C30CED" w:rsidRDefault="00C30CED" w:rsidP="00C30CED">
      <w:r w:rsidRPr="00E81DBD">
        <w:t xml:space="preserve">This document serves as a reference for users working </w:t>
      </w:r>
      <w:r w:rsidR="004128AC">
        <w:t xml:space="preserve">on </w:t>
      </w:r>
      <w:r>
        <w:t>Data Management Interfaces (DMIs) and System Control Tables (SCTs) in URGWOM.  Other URGWOM Documentation volumes cover such topics as Accounting Concepts and Methods, Physical Processes, Initialization ruleset, and other features</w:t>
      </w:r>
      <w:r w:rsidDel="00966E46">
        <w:t xml:space="preserve"> </w:t>
      </w:r>
      <w:r>
        <w:t>developed to setup and run the model. The URGWOM Documentation volumes are listed below:</w:t>
      </w:r>
    </w:p>
    <w:p w14:paraId="64261473" w14:textId="77777777" w:rsidR="00C30CED" w:rsidRPr="007E330A" w:rsidRDefault="00C30CED" w:rsidP="00C30CED"/>
    <w:p w14:paraId="23EB7EB5" w14:textId="77777777" w:rsidR="00C30CED" w:rsidRPr="00A60F91" w:rsidRDefault="00C30CED" w:rsidP="00C30CED">
      <w:pPr>
        <w:rPr>
          <w:b/>
        </w:rPr>
      </w:pPr>
      <w:r w:rsidRPr="00A60F91">
        <w:rPr>
          <w:b/>
        </w:rPr>
        <w:t>Volume 1: Physical Documentation</w:t>
      </w:r>
    </w:p>
    <w:p w14:paraId="1C68B40E" w14:textId="77777777" w:rsidR="00C30CED" w:rsidRPr="00A60F91" w:rsidRDefault="00C30CED" w:rsidP="00C30CED">
      <w:pPr>
        <w:rPr>
          <w:b/>
        </w:rPr>
      </w:pPr>
      <w:r w:rsidRPr="00A60F91">
        <w:rPr>
          <w:b/>
        </w:rPr>
        <w:t>Volume 2a: Policy Rules Documentation</w:t>
      </w:r>
    </w:p>
    <w:p w14:paraId="77D04FCE" w14:textId="77777777" w:rsidR="00C30CED" w:rsidRPr="00A60F91" w:rsidRDefault="00C30CED" w:rsidP="00C30CED">
      <w:pPr>
        <w:rPr>
          <w:b/>
        </w:rPr>
      </w:pPr>
      <w:r w:rsidRPr="00A60F91">
        <w:rPr>
          <w:b/>
        </w:rPr>
        <w:t xml:space="preserve">Volume 2b: Initialization Rules Documentation </w:t>
      </w:r>
    </w:p>
    <w:p w14:paraId="0D92800F" w14:textId="77777777" w:rsidR="00C30CED" w:rsidRPr="00A60F91" w:rsidRDefault="00C30CED" w:rsidP="00C30CED">
      <w:pPr>
        <w:rPr>
          <w:b/>
        </w:rPr>
      </w:pPr>
      <w:r w:rsidRPr="00A60F91">
        <w:rPr>
          <w:b/>
        </w:rPr>
        <w:t xml:space="preserve">Volume 2c: Expression Slot Functions Documentation </w:t>
      </w:r>
    </w:p>
    <w:p w14:paraId="48477A6B" w14:textId="77777777" w:rsidR="00C30CED" w:rsidRPr="00A60F91" w:rsidRDefault="00C30CED" w:rsidP="00C30CED">
      <w:pPr>
        <w:rPr>
          <w:b/>
        </w:rPr>
      </w:pPr>
      <w:r w:rsidRPr="00A60F91">
        <w:rPr>
          <w:b/>
        </w:rPr>
        <w:t xml:space="preserve">Volume 3: Accounting Concepts and Methods </w:t>
      </w:r>
    </w:p>
    <w:p w14:paraId="793032D5" w14:textId="77777777" w:rsidR="00C30CED" w:rsidRPr="00A60F91" w:rsidRDefault="00C30CED" w:rsidP="00C30CED">
      <w:pPr>
        <w:rPr>
          <w:b/>
        </w:rPr>
      </w:pPr>
      <w:r w:rsidRPr="00A60F91">
        <w:rPr>
          <w:b/>
        </w:rPr>
        <w:t xml:space="preserve">Volume 4: Database Documentation </w:t>
      </w:r>
    </w:p>
    <w:p w14:paraId="491B1F06" w14:textId="77777777" w:rsidR="00C30CED" w:rsidRPr="00A60F91" w:rsidRDefault="00C30CED" w:rsidP="00C30CED">
      <w:pPr>
        <w:rPr>
          <w:b/>
        </w:rPr>
      </w:pPr>
      <w:r w:rsidRPr="00A60F91">
        <w:rPr>
          <w:b/>
        </w:rPr>
        <w:t xml:space="preserve">Volume 5: DMI and SCT Documentation </w:t>
      </w:r>
    </w:p>
    <w:p w14:paraId="3081F695" w14:textId="3F377393" w:rsidR="00C30CED" w:rsidRPr="00A60F91" w:rsidRDefault="00C30CED" w:rsidP="00C30CED">
      <w:pPr>
        <w:rPr>
          <w:b/>
        </w:rPr>
      </w:pPr>
      <w:r w:rsidRPr="00A60F91">
        <w:rPr>
          <w:b/>
        </w:rPr>
        <w:t>Volume 6: User's Manual</w:t>
      </w:r>
      <w:r w:rsidR="00D00B38">
        <w:rPr>
          <w:b/>
        </w:rPr>
        <w:t xml:space="preserve"> (</w:t>
      </w:r>
      <w:r w:rsidR="00D00B38" w:rsidRPr="00A60F91">
        <w:rPr>
          <w:b/>
        </w:rPr>
        <w:t>Script Documentation</w:t>
      </w:r>
      <w:r w:rsidR="00D00B38">
        <w:rPr>
          <w:b/>
        </w:rPr>
        <w:t>)</w:t>
      </w:r>
    </w:p>
    <w:p w14:paraId="04DD7DF6" w14:textId="77777777" w:rsidR="00C30CED" w:rsidRDefault="00C30CED" w:rsidP="00C30CED"/>
    <w:p w14:paraId="73F59B6A" w14:textId="05A2D95A" w:rsidR="002843C9" w:rsidRDefault="006A7DFC" w:rsidP="00C30CED">
      <w:r>
        <w:t>As stated in the RiverWare help file</w:t>
      </w:r>
      <w:r w:rsidR="002843C9">
        <w:t xml:space="preserve"> titled Data Management Interface</w:t>
      </w:r>
      <w:r>
        <w:t>, “</w:t>
      </w:r>
      <w:r w:rsidR="00F314FE">
        <w:t>t</w:t>
      </w:r>
      <w:r>
        <w:t>he RiverWare Data Management Interface (DMI) provides a mechanism to transfer data into and out of RiverWare in a highly configurable and automated manner</w:t>
      </w:r>
      <w:r w:rsidR="002843C9">
        <w:t xml:space="preserve">.”  For more general information on DMIs, the reader is directed to the RiverWare help file.  There are three types </w:t>
      </w:r>
      <w:proofErr w:type="spellStart"/>
      <w:r w:rsidR="002843C9">
        <w:t>of</w:t>
      </w:r>
      <w:r>
        <w:t>.</w:t>
      </w:r>
      <w:r w:rsidR="00C30CED">
        <w:t>DMIs</w:t>
      </w:r>
      <w:proofErr w:type="spellEnd"/>
      <w:r w:rsidR="002843C9">
        <w:t>, of which URGWOM utilizes only the Database DMI type</w:t>
      </w:r>
      <w:r w:rsidR="004A2DB6">
        <w:t>, where data can be imported and exported to DSS files, Excel spreadsheets, HDB databases and Web Services</w:t>
      </w:r>
      <w:r w:rsidR="002301E0">
        <w:t>,</w:t>
      </w:r>
      <w:r w:rsidR="004A2DB6">
        <w:t xml:space="preserve"> which are </w:t>
      </w:r>
      <w:r w:rsidR="002301E0">
        <w:t xml:space="preserve">all </w:t>
      </w:r>
      <w:r w:rsidR="004A2DB6">
        <w:t>used in URGWOM</w:t>
      </w:r>
      <w:r w:rsidR="002843C9">
        <w:t xml:space="preserve">.  While data can be moved in and out of URGWOM manually, or with copy and paste commands, or with copy and paste to and from SCTs (see below), for large scale data transfer, DMIs are the URGWOM workhorse.  </w:t>
      </w:r>
    </w:p>
    <w:p w14:paraId="424CC6BB" w14:textId="77777777" w:rsidR="002843C9" w:rsidRDefault="002843C9" w:rsidP="00C30CED"/>
    <w:p w14:paraId="70B63109" w14:textId="25CEE4EB" w:rsidR="00C30CED" w:rsidRDefault="002843C9" w:rsidP="00F314FE">
      <w:r>
        <w:t xml:space="preserve">As stated in the RiverWare help file titled </w:t>
      </w:r>
      <w:r w:rsidR="00F314FE">
        <w:t>System Control Table (SCT), “the RiverWare System Control Table (SCT) is a customizable, editable view of slots and data in a RiverWare model.  For more general information on SCTs, the reader is directed to the RiverWare help file.  SCTs are a tool that can be created quickly by a model user for a variety of purposes.  As such</w:t>
      </w:r>
      <w:r w:rsidR="0033499C">
        <w:t>, t</w:t>
      </w:r>
      <w:r w:rsidR="00F314FE">
        <w:t xml:space="preserve">his document </w:t>
      </w:r>
      <w:r w:rsidR="0033499C">
        <w:t xml:space="preserve">is not intended to be a comprehensive list of URGWOM SCTs, but rather a list of URGWOM SCTs commonly used by lead agencies. </w:t>
      </w:r>
    </w:p>
    <w:p w14:paraId="1787B819" w14:textId="77777777" w:rsidR="006A7DFC" w:rsidRDefault="006A7DFC">
      <w:pPr>
        <w:rPr>
          <w:rFonts w:ascii="Arial" w:hAnsi="Arial" w:cs="Arial"/>
          <w:b/>
          <w:bCs/>
          <w:kern w:val="32"/>
          <w:sz w:val="32"/>
          <w:szCs w:val="32"/>
        </w:rPr>
      </w:pPr>
      <w:r>
        <w:lastRenderedPageBreak/>
        <w:br w:type="page"/>
      </w:r>
    </w:p>
    <w:p w14:paraId="400C0FF5" w14:textId="01BB6651" w:rsidR="002F12D6" w:rsidRDefault="00C30CED" w:rsidP="002F12D6">
      <w:pPr>
        <w:pStyle w:val="Heading1"/>
      </w:pPr>
      <w:bookmarkStart w:id="14" w:name="_Toc11054768"/>
      <w:r>
        <w:lastRenderedPageBreak/>
        <w:t>DMIs</w:t>
      </w:r>
      <w:bookmarkEnd w:id="14"/>
    </w:p>
    <w:p w14:paraId="0D50F53D" w14:textId="4E699502" w:rsidR="00AB2518" w:rsidRDefault="00AB2518" w:rsidP="00AB2518">
      <w:r>
        <w:fldChar w:fldCharType="begin"/>
      </w:r>
      <w:r>
        <w:instrText xml:space="preserve"> REF _Ref11053059 \h  \* MERGEFORMAT </w:instrText>
      </w:r>
      <w:r>
        <w:fldChar w:fldCharType="separate"/>
      </w:r>
      <w:r>
        <w:t xml:space="preserve">Table </w:t>
      </w:r>
      <w:r>
        <w:rPr>
          <w:noProof/>
        </w:rPr>
        <w:t>1</w:t>
      </w:r>
      <w:r>
        <w:fldChar w:fldCharType="end"/>
      </w:r>
      <w:r>
        <w:t xml:space="preserve"> and </w:t>
      </w:r>
      <w:r>
        <w:fldChar w:fldCharType="begin"/>
      </w:r>
      <w:r>
        <w:instrText xml:space="preserve"> REF _Ref11053067 \h  \* MERGEFORMAT </w:instrText>
      </w:r>
      <w:r>
        <w:fldChar w:fldCharType="separate"/>
      </w:r>
      <w:r>
        <w:t xml:space="preserve">Table </w:t>
      </w:r>
      <w:r>
        <w:rPr>
          <w:noProof/>
        </w:rPr>
        <w:t>2</w:t>
      </w:r>
      <w:r>
        <w:fldChar w:fldCharType="end"/>
      </w:r>
      <w:r>
        <w:t xml:space="preserve"> show the input and output DMIs in URGWOM </w:t>
      </w:r>
      <w:r w:rsidR="00263282">
        <w:t>9.3</w:t>
      </w:r>
      <w:r w:rsidR="00050DAF">
        <w:t xml:space="preserve"> </w:t>
      </w:r>
      <w:r>
        <w:t xml:space="preserve">respectively.  </w:t>
      </w:r>
    </w:p>
    <w:p w14:paraId="3AFF9186" w14:textId="77777777" w:rsidR="00AB2518" w:rsidRPr="00AB2518" w:rsidRDefault="00AB2518" w:rsidP="00AB2518">
      <w:pPr>
        <w:rPr>
          <w:sz w:val="20"/>
        </w:rPr>
      </w:pPr>
    </w:p>
    <w:p w14:paraId="424B763F" w14:textId="10AB3768" w:rsidR="002F12D6" w:rsidRPr="002F12D6" w:rsidRDefault="00AB2518" w:rsidP="00AC1E20">
      <w:pPr>
        <w:pStyle w:val="Caption"/>
      </w:pPr>
      <w:bookmarkStart w:id="15" w:name="_Ref11053059"/>
      <w:bookmarkStart w:id="16" w:name="_Toc11054735"/>
      <w:r>
        <w:t xml:space="preserve">Table </w:t>
      </w:r>
      <w:fldSimple w:instr=" SEQ Table \* ARABIC ">
        <w:r>
          <w:rPr>
            <w:noProof/>
          </w:rPr>
          <w:t>1</w:t>
        </w:r>
      </w:fldSimple>
      <w:bookmarkEnd w:id="15"/>
      <w:r>
        <w:t xml:space="preserve">: URGWOM </w:t>
      </w:r>
      <w:r w:rsidR="00263282">
        <w:t>9.3</w:t>
      </w:r>
      <w:r>
        <w:t xml:space="preserve"> Input DMIs</w:t>
      </w:r>
      <w:bookmarkEnd w:id="16"/>
    </w:p>
    <w:tbl>
      <w:tblPr>
        <w:tblStyle w:val="TableGrid"/>
        <w:tblW w:w="0" w:type="auto"/>
        <w:tblLook w:val="04A0" w:firstRow="1" w:lastRow="0" w:firstColumn="1" w:lastColumn="0" w:noHBand="0" w:noVBand="1"/>
      </w:tblPr>
      <w:tblGrid>
        <w:gridCol w:w="416"/>
        <w:gridCol w:w="9160"/>
      </w:tblGrid>
      <w:tr w:rsidR="00AC1E20" w:rsidRPr="00AC1E20" w14:paraId="7262913D" w14:textId="77777777" w:rsidTr="00AC1E20">
        <w:trPr>
          <w:trHeight w:val="315"/>
        </w:trPr>
        <w:tc>
          <w:tcPr>
            <w:tcW w:w="416" w:type="dxa"/>
            <w:noWrap/>
            <w:hideMark/>
          </w:tcPr>
          <w:p w14:paraId="375D90B8" w14:textId="77777777" w:rsidR="00AC1E20" w:rsidRPr="00AC1E20" w:rsidRDefault="00AC1E20" w:rsidP="00AC1E20">
            <w:pPr>
              <w:spacing w:line="240" w:lineRule="auto"/>
              <w:rPr>
                <w:color w:val="000000"/>
              </w:rPr>
            </w:pPr>
            <w:r w:rsidRPr="00AC1E20">
              <w:rPr>
                <w:color w:val="000000"/>
              </w:rPr>
              <w:t> </w:t>
            </w:r>
          </w:p>
        </w:tc>
        <w:tc>
          <w:tcPr>
            <w:tcW w:w="9160" w:type="dxa"/>
            <w:noWrap/>
            <w:hideMark/>
          </w:tcPr>
          <w:p w14:paraId="1B85ADA0" w14:textId="77777777" w:rsidR="00AC1E20" w:rsidRPr="00AC1E20" w:rsidRDefault="00AC1E20" w:rsidP="00AC1E20">
            <w:pPr>
              <w:spacing w:line="240" w:lineRule="auto"/>
              <w:rPr>
                <w:b/>
                <w:bCs/>
                <w:color w:val="000000"/>
              </w:rPr>
            </w:pPr>
            <w:r w:rsidRPr="00AC1E20">
              <w:rPr>
                <w:b/>
                <w:bCs/>
                <w:color w:val="000000"/>
              </w:rPr>
              <w:t>URGWOM Input DMIs</w:t>
            </w:r>
          </w:p>
        </w:tc>
      </w:tr>
      <w:tr w:rsidR="00AC1E20" w:rsidRPr="00AC1E20" w14:paraId="0884A968" w14:textId="77777777" w:rsidTr="00AC1E20">
        <w:trPr>
          <w:trHeight w:val="315"/>
        </w:trPr>
        <w:tc>
          <w:tcPr>
            <w:tcW w:w="416" w:type="dxa"/>
            <w:noWrap/>
            <w:hideMark/>
          </w:tcPr>
          <w:p w14:paraId="4A6AC141" w14:textId="77777777" w:rsidR="00AC1E20" w:rsidRPr="00AC1E20" w:rsidRDefault="00AC1E20" w:rsidP="00AC1E20">
            <w:pPr>
              <w:spacing w:line="240" w:lineRule="auto"/>
              <w:jc w:val="right"/>
              <w:rPr>
                <w:color w:val="000000"/>
              </w:rPr>
            </w:pPr>
            <w:r w:rsidRPr="00AC1E20">
              <w:rPr>
                <w:color w:val="000000"/>
              </w:rPr>
              <w:t>1</w:t>
            </w:r>
          </w:p>
        </w:tc>
        <w:tc>
          <w:tcPr>
            <w:tcW w:w="9160" w:type="dxa"/>
            <w:noWrap/>
            <w:hideMark/>
          </w:tcPr>
          <w:p w14:paraId="7C84AA42" w14:textId="77777777" w:rsidR="00AC1E20" w:rsidRPr="00AC1E20" w:rsidRDefault="00AC1E20" w:rsidP="00AC1E20">
            <w:pPr>
              <w:spacing w:line="240" w:lineRule="auto"/>
              <w:rPr>
                <w:color w:val="000000"/>
              </w:rPr>
            </w:pPr>
            <w:r w:rsidRPr="00AC1E20">
              <w:rPr>
                <w:color w:val="000000"/>
              </w:rPr>
              <w:t>AdditionalSeriesInputsForSimulationForHistoricalOperations_COPortion</w:t>
            </w:r>
          </w:p>
        </w:tc>
      </w:tr>
      <w:tr w:rsidR="00AC1E20" w:rsidRPr="00AC1E20" w14:paraId="2CE0B700" w14:textId="77777777" w:rsidTr="00AC1E20">
        <w:trPr>
          <w:trHeight w:val="315"/>
        </w:trPr>
        <w:tc>
          <w:tcPr>
            <w:tcW w:w="416" w:type="dxa"/>
            <w:noWrap/>
            <w:hideMark/>
          </w:tcPr>
          <w:p w14:paraId="64639EF8" w14:textId="77777777" w:rsidR="00AC1E20" w:rsidRPr="00AC1E20" w:rsidRDefault="00AC1E20" w:rsidP="00AC1E20">
            <w:pPr>
              <w:spacing w:line="240" w:lineRule="auto"/>
              <w:jc w:val="right"/>
              <w:rPr>
                <w:color w:val="000000"/>
              </w:rPr>
            </w:pPr>
            <w:r w:rsidRPr="00AC1E20">
              <w:rPr>
                <w:color w:val="000000"/>
              </w:rPr>
              <w:t>2</w:t>
            </w:r>
          </w:p>
        </w:tc>
        <w:tc>
          <w:tcPr>
            <w:tcW w:w="9160" w:type="dxa"/>
            <w:noWrap/>
            <w:hideMark/>
          </w:tcPr>
          <w:p w14:paraId="5CD68608" w14:textId="77777777" w:rsidR="00AC1E20" w:rsidRPr="00AC1E20" w:rsidRDefault="00AC1E20" w:rsidP="00AC1E20">
            <w:pPr>
              <w:spacing w:line="240" w:lineRule="auto"/>
              <w:rPr>
                <w:color w:val="000000"/>
              </w:rPr>
            </w:pPr>
            <w:proofErr w:type="spellStart"/>
            <w:r w:rsidRPr="00AC1E20">
              <w:rPr>
                <w:color w:val="000000"/>
              </w:rPr>
              <w:t>ImportHistoricalAndProjectedData_fromURGWOMDSS</w:t>
            </w:r>
            <w:proofErr w:type="spellEnd"/>
          </w:p>
        </w:tc>
      </w:tr>
      <w:tr w:rsidR="00AC1E20" w:rsidRPr="00AC1E20" w14:paraId="02FB6F32" w14:textId="77777777" w:rsidTr="00AC1E20">
        <w:trPr>
          <w:trHeight w:val="315"/>
        </w:trPr>
        <w:tc>
          <w:tcPr>
            <w:tcW w:w="416" w:type="dxa"/>
            <w:noWrap/>
            <w:hideMark/>
          </w:tcPr>
          <w:p w14:paraId="43D94986" w14:textId="77777777" w:rsidR="00AC1E20" w:rsidRPr="00AC1E20" w:rsidRDefault="00AC1E20" w:rsidP="00AC1E20">
            <w:pPr>
              <w:spacing w:line="240" w:lineRule="auto"/>
              <w:jc w:val="right"/>
              <w:rPr>
                <w:color w:val="000000"/>
              </w:rPr>
            </w:pPr>
            <w:r w:rsidRPr="00AC1E20">
              <w:rPr>
                <w:color w:val="000000"/>
              </w:rPr>
              <w:t>3</w:t>
            </w:r>
          </w:p>
        </w:tc>
        <w:tc>
          <w:tcPr>
            <w:tcW w:w="9160" w:type="dxa"/>
            <w:noWrap/>
            <w:hideMark/>
          </w:tcPr>
          <w:p w14:paraId="01E6814F" w14:textId="77777777" w:rsidR="00AC1E20" w:rsidRPr="00AC1E20" w:rsidRDefault="00AC1E20" w:rsidP="00AC1E20">
            <w:pPr>
              <w:spacing w:line="240" w:lineRule="auto"/>
              <w:rPr>
                <w:color w:val="000000"/>
              </w:rPr>
            </w:pPr>
            <w:proofErr w:type="spellStart"/>
            <w:r w:rsidRPr="00AC1E20">
              <w:rPr>
                <w:color w:val="000000"/>
              </w:rPr>
              <w:t>ImportHistoricalCropETRateAndIrrigatedAreaData_fromURGWOMDSS</w:t>
            </w:r>
            <w:proofErr w:type="spellEnd"/>
          </w:p>
        </w:tc>
      </w:tr>
      <w:tr w:rsidR="00AC1E20" w:rsidRPr="00AC1E20" w14:paraId="5820377B" w14:textId="77777777" w:rsidTr="00AC1E20">
        <w:trPr>
          <w:trHeight w:val="315"/>
        </w:trPr>
        <w:tc>
          <w:tcPr>
            <w:tcW w:w="416" w:type="dxa"/>
            <w:noWrap/>
            <w:hideMark/>
          </w:tcPr>
          <w:p w14:paraId="02E58D30" w14:textId="77777777" w:rsidR="00AC1E20" w:rsidRPr="00AC1E20" w:rsidRDefault="00AC1E20" w:rsidP="00AC1E20">
            <w:pPr>
              <w:spacing w:line="240" w:lineRule="auto"/>
              <w:jc w:val="right"/>
              <w:rPr>
                <w:color w:val="000000"/>
              </w:rPr>
            </w:pPr>
            <w:r w:rsidRPr="00AC1E20">
              <w:rPr>
                <w:color w:val="000000"/>
              </w:rPr>
              <w:t>4</w:t>
            </w:r>
          </w:p>
        </w:tc>
        <w:tc>
          <w:tcPr>
            <w:tcW w:w="9160" w:type="dxa"/>
            <w:noWrap/>
            <w:hideMark/>
          </w:tcPr>
          <w:p w14:paraId="3B662181" w14:textId="77777777" w:rsidR="00AC1E20" w:rsidRPr="00AC1E20" w:rsidRDefault="00AC1E20" w:rsidP="00AC1E20">
            <w:pPr>
              <w:spacing w:line="240" w:lineRule="auto"/>
              <w:rPr>
                <w:color w:val="000000"/>
              </w:rPr>
            </w:pPr>
            <w:proofErr w:type="spellStart"/>
            <w:r w:rsidRPr="00AC1E20">
              <w:rPr>
                <w:color w:val="000000"/>
              </w:rPr>
              <w:t>InitialConditions_fromDSS_COPortion</w:t>
            </w:r>
            <w:proofErr w:type="spellEnd"/>
          </w:p>
        </w:tc>
      </w:tr>
      <w:tr w:rsidR="00AC1E20" w:rsidRPr="00AC1E20" w14:paraId="72EC6317" w14:textId="77777777" w:rsidTr="00AC1E20">
        <w:trPr>
          <w:trHeight w:val="315"/>
        </w:trPr>
        <w:tc>
          <w:tcPr>
            <w:tcW w:w="416" w:type="dxa"/>
            <w:noWrap/>
            <w:hideMark/>
          </w:tcPr>
          <w:p w14:paraId="66FD56B4" w14:textId="77777777" w:rsidR="00AC1E20" w:rsidRPr="00AC1E20" w:rsidRDefault="00AC1E20" w:rsidP="00AC1E20">
            <w:pPr>
              <w:spacing w:line="240" w:lineRule="auto"/>
              <w:jc w:val="right"/>
              <w:rPr>
                <w:color w:val="000000"/>
              </w:rPr>
            </w:pPr>
            <w:r w:rsidRPr="00AC1E20">
              <w:rPr>
                <w:color w:val="000000"/>
              </w:rPr>
              <w:t>5</w:t>
            </w:r>
          </w:p>
        </w:tc>
        <w:tc>
          <w:tcPr>
            <w:tcW w:w="9160" w:type="dxa"/>
            <w:noWrap/>
            <w:hideMark/>
          </w:tcPr>
          <w:p w14:paraId="1FF41C3F" w14:textId="77777777" w:rsidR="00AC1E20" w:rsidRPr="00AC1E20" w:rsidRDefault="00AC1E20" w:rsidP="00AC1E20">
            <w:pPr>
              <w:spacing w:line="240" w:lineRule="auto"/>
              <w:rPr>
                <w:color w:val="000000"/>
              </w:rPr>
            </w:pPr>
            <w:proofErr w:type="spellStart"/>
            <w:r w:rsidRPr="00AC1E20">
              <w:rPr>
                <w:color w:val="000000"/>
              </w:rPr>
              <w:t>InitialConditionsForAccountApplication_fromExcelFile</w:t>
            </w:r>
            <w:proofErr w:type="spellEnd"/>
          </w:p>
        </w:tc>
      </w:tr>
      <w:tr w:rsidR="00AC1E20" w:rsidRPr="00AC1E20" w14:paraId="04C0C830" w14:textId="77777777" w:rsidTr="00AC1E20">
        <w:trPr>
          <w:trHeight w:val="315"/>
        </w:trPr>
        <w:tc>
          <w:tcPr>
            <w:tcW w:w="416" w:type="dxa"/>
            <w:noWrap/>
            <w:hideMark/>
          </w:tcPr>
          <w:p w14:paraId="71A2711F" w14:textId="77777777" w:rsidR="00AC1E20" w:rsidRPr="00AC1E20" w:rsidRDefault="00AC1E20" w:rsidP="00AC1E20">
            <w:pPr>
              <w:spacing w:line="240" w:lineRule="auto"/>
              <w:jc w:val="right"/>
              <w:rPr>
                <w:color w:val="000000"/>
              </w:rPr>
            </w:pPr>
            <w:r w:rsidRPr="00AC1E20">
              <w:rPr>
                <w:color w:val="000000"/>
              </w:rPr>
              <w:t>6</w:t>
            </w:r>
          </w:p>
        </w:tc>
        <w:tc>
          <w:tcPr>
            <w:tcW w:w="9160" w:type="dxa"/>
            <w:noWrap/>
            <w:hideMark/>
          </w:tcPr>
          <w:p w14:paraId="7FDAB78E" w14:textId="77777777" w:rsidR="00AC1E20" w:rsidRPr="00AC1E20" w:rsidRDefault="00AC1E20" w:rsidP="00AC1E20">
            <w:pPr>
              <w:spacing w:line="240" w:lineRule="auto"/>
              <w:rPr>
                <w:color w:val="000000"/>
              </w:rPr>
            </w:pPr>
            <w:proofErr w:type="spellStart"/>
            <w:r w:rsidRPr="00AC1E20">
              <w:rPr>
                <w:color w:val="000000"/>
              </w:rPr>
              <w:t>InitialConditionsForRulebasedSimulation_fromExcelFile</w:t>
            </w:r>
            <w:proofErr w:type="spellEnd"/>
          </w:p>
        </w:tc>
      </w:tr>
      <w:tr w:rsidR="00AC1E20" w:rsidRPr="00AC1E20" w14:paraId="6659D22F" w14:textId="77777777" w:rsidTr="00AC1E20">
        <w:trPr>
          <w:trHeight w:val="315"/>
        </w:trPr>
        <w:tc>
          <w:tcPr>
            <w:tcW w:w="416" w:type="dxa"/>
            <w:noWrap/>
            <w:hideMark/>
          </w:tcPr>
          <w:p w14:paraId="72CC87D1" w14:textId="77777777" w:rsidR="00AC1E20" w:rsidRPr="00AC1E20" w:rsidRDefault="00AC1E20" w:rsidP="00AC1E20">
            <w:pPr>
              <w:spacing w:line="240" w:lineRule="auto"/>
              <w:jc w:val="right"/>
              <w:rPr>
                <w:color w:val="000000"/>
              </w:rPr>
            </w:pPr>
            <w:r w:rsidRPr="00AC1E20">
              <w:rPr>
                <w:color w:val="000000"/>
              </w:rPr>
              <w:t>7</w:t>
            </w:r>
          </w:p>
        </w:tc>
        <w:tc>
          <w:tcPr>
            <w:tcW w:w="9160" w:type="dxa"/>
            <w:noWrap/>
            <w:hideMark/>
          </w:tcPr>
          <w:p w14:paraId="2B83477A" w14:textId="77777777" w:rsidR="00AC1E20" w:rsidRPr="00AC1E20" w:rsidRDefault="00AC1E20" w:rsidP="00AC1E20">
            <w:pPr>
              <w:spacing w:line="240" w:lineRule="auto"/>
              <w:rPr>
                <w:color w:val="000000"/>
              </w:rPr>
            </w:pPr>
            <w:proofErr w:type="spellStart"/>
            <w:r w:rsidRPr="00AC1E20">
              <w:rPr>
                <w:color w:val="000000"/>
              </w:rPr>
              <w:t>InitialConditionsForSimulationOfHistoricalOps_fromDSS</w:t>
            </w:r>
            <w:proofErr w:type="spellEnd"/>
          </w:p>
        </w:tc>
      </w:tr>
      <w:tr w:rsidR="00AC1E20" w:rsidRPr="00AC1E20" w14:paraId="58B11C67" w14:textId="77777777" w:rsidTr="00AC1E20">
        <w:trPr>
          <w:trHeight w:val="315"/>
        </w:trPr>
        <w:tc>
          <w:tcPr>
            <w:tcW w:w="416" w:type="dxa"/>
            <w:noWrap/>
            <w:hideMark/>
          </w:tcPr>
          <w:p w14:paraId="1EE13E20" w14:textId="77777777" w:rsidR="00AC1E20" w:rsidRPr="00AC1E20" w:rsidRDefault="00AC1E20" w:rsidP="00AC1E20">
            <w:pPr>
              <w:spacing w:line="240" w:lineRule="auto"/>
              <w:jc w:val="right"/>
              <w:rPr>
                <w:color w:val="000000"/>
              </w:rPr>
            </w:pPr>
            <w:r w:rsidRPr="00AC1E20">
              <w:rPr>
                <w:color w:val="000000"/>
              </w:rPr>
              <w:t>8</w:t>
            </w:r>
          </w:p>
        </w:tc>
        <w:tc>
          <w:tcPr>
            <w:tcW w:w="9160" w:type="dxa"/>
            <w:noWrap/>
            <w:hideMark/>
          </w:tcPr>
          <w:p w14:paraId="42191E6D" w14:textId="77777777" w:rsidR="00AC1E20" w:rsidRPr="00AC1E20" w:rsidRDefault="00AC1E20" w:rsidP="00AC1E20">
            <w:pPr>
              <w:spacing w:line="240" w:lineRule="auto"/>
              <w:rPr>
                <w:color w:val="000000"/>
              </w:rPr>
            </w:pPr>
            <w:proofErr w:type="spellStart"/>
            <w:r w:rsidRPr="00AC1E20">
              <w:rPr>
                <w:color w:val="000000"/>
              </w:rPr>
              <w:t>InitialConditionsForSimulationOfHistoricalOps_fromDSS_COPortion</w:t>
            </w:r>
            <w:proofErr w:type="spellEnd"/>
          </w:p>
        </w:tc>
      </w:tr>
      <w:tr w:rsidR="00AC1E20" w:rsidRPr="00AC1E20" w14:paraId="086B49A6" w14:textId="77777777" w:rsidTr="00AC1E20">
        <w:trPr>
          <w:trHeight w:val="315"/>
        </w:trPr>
        <w:tc>
          <w:tcPr>
            <w:tcW w:w="416" w:type="dxa"/>
            <w:noWrap/>
            <w:hideMark/>
          </w:tcPr>
          <w:p w14:paraId="1D9B8F56" w14:textId="77777777" w:rsidR="00AC1E20" w:rsidRPr="00AC1E20" w:rsidRDefault="00AC1E20" w:rsidP="00AC1E20">
            <w:pPr>
              <w:spacing w:line="240" w:lineRule="auto"/>
              <w:jc w:val="right"/>
              <w:rPr>
                <w:color w:val="000000"/>
              </w:rPr>
            </w:pPr>
            <w:r w:rsidRPr="00AC1E20">
              <w:rPr>
                <w:color w:val="000000"/>
              </w:rPr>
              <w:t>9</w:t>
            </w:r>
          </w:p>
        </w:tc>
        <w:tc>
          <w:tcPr>
            <w:tcW w:w="9160" w:type="dxa"/>
            <w:noWrap/>
            <w:hideMark/>
          </w:tcPr>
          <w:p w14:paraId="73D689A4" w14:textId="77777777" w:rsidR="00AC1E20" w:rsidRPr="00AC1E20" w:rsidRDefault="00AC1E20" w:rsidP="00AC1E20">
            <w:pPr>
              <w:spacing w:line="240" w:lineRule="auto"/>
              <w:rPr>
                <w:color w:val="000000"/>
              </w:rPr>
            </w:pPr>
            <w:r w:rsidRPr="00AC1E20">
              <w:rPr>
                <w:color w:val="000000"/>
              </w:rPr>
              <w:t>InitialConditionsForSimulationOfHistoricalOps_fromDSS_ForUnregulatedFlows</w:t>
            </w:r>
          </w:p>
        </w:tc>
      </w:tr>
      <w:tr w:rsidR="00AC1E20" w:rsidRPr="00AC1E20" w14:paraId="3E895870" w14:textId="77777777" w:rsidTr="00AC1E20">
        <w:trPr>
          <w:trHeight w:val="315"/>
        </w:trPr>
        <w:tc>
          <w:tcPr>
            <w:tcW w:w="416" w:type="dxa"/>
            <w:noWrap/>
            <w:hideMark/>
          </w:tcPr>
          <w:p w14:paraId="16F51C88" w14:textId="77777777" w:rsidR="00AC1E20" w:rsidRPr="00AC1E20" w:rsidRDefault="00AC1E20" w:rsidP="00AC1E20">
            <w:pPr>
              <w:spacing w:line="240" w:lineRule="auto"/>
              <w:jc w:val="right"/>
              <w:rPr>
                <w:color w:val="000000"/>
              </w:rPr>
            </w:pPr>
            <w:r w:rsidRPr="00AC1E20">
              <w:rPr>
                <w:color w:val="000000"/>
              </w:rPr>
              <w:t>10</w:t>
            </w:r>
          </w:p>
        </w:tc>
        <w:tc>
          <w:tcPr>
            <w:tcW w:w="9160" w:type="dxa"/>
            <w:noWrap/>
            <w:hideMark/>
          </w:tcPr>
          <w:p w14:paraId="54543BDC" w14:textId="77777777" w:rsidR="00AC1E20" w:rsidRPr="00AC1E20" w:rsidRDefault="00AC1E20" w:rsidP="00AC1E20">
            <w:pPr>
              <w:spacing w:line="240" w:lineRule="auto"/>
              <w:rPr>
                <w:color w:val="000000"/>
              </w:rPr>
            </w:pPr>
            <w:r w:rsidRPr="00AC1E20">
              <w:rPr>
                <w:color w:val="000000"/>
              </w:rPr>
              <w:t>Input LRG Historical Data from DSS</w:t>
            </w:r>
          </w:p>
        </w:tc>
      </w:tr>
      <w:tr w:rsidR="00AC1E20" w:rsidRPr="00AC1E20" w14:paraId="605FD77B" w14:textId="77777777" w:rsidTr="00AC1E20">
        <w:trPr>
          <w:trHeight w:val="315"/>
        </w:trPr>
        <w:tc>
          <w:tcPr>
            <w:tcW w:w="416" w:type="dxa"/>
            <w:noWrap/>
            <w:hideMark/>
          </w:tcPr>
          <w:p w14:paraId="3612A1A5" w14:textId="77777777" w:rsidR="00AC1E20" w:rsidRPr="00AC1E20" w:rsidRDefault="00AC1E20" w:rsidP="00AC1E20">
            <w:pPr>
              <w:spacing w:line="240" w:lineRule="auto"/>
              <w:jc w:val="right"/>
              <w:rPr>
                <w:color w:val="000000"/>
              </w:rPr>
            </w:pPr>
            <w:r w:rsidRPr="00AC1E20">
              <w:rPr>
                <w:color w:val="000000"/>
              </w:rPr>
              <w:t>11</w:t>
            </w:r>
          </w:p>
        </w:tc>
        <w:tc>
          <w:tcPr>
            <w:tcW w:w="9160" w:type="dxa"/>
            <w:noWrap/>
            <w:hideMark/>
          </w:tcPr>
          <w:p w14:paraId="03D0126F" w14:textId="77777777" w:rsidR="00AC1E20" w:rsidRPr="00AC1E20" w:rsidRDefault="00AC1E20" w:rsidP="00AC1E20">
            <w:pPr>
              <w:spacing w:line="240" w:lineRule="auto"/>
              <w:rPr>
                <w:color w:val="000000"/>
              </w:rPr>
            </w:pPr>
            <w:proofErr w:type="spellStart"/>
            <w:r w:rsidRPr="00AC1E20">
              <w:rPr>
                <w:color w:val="000000"/>
              </w:rPr>
              <w:t>InputAdditionalSeriesForSimulationOfHistoricalOps_FromDSS</w:t>
            </w:r>
            <w:proofErr w:type="spellEnd"/>
          </w:p>
        </w:tc>
      </w:tr>
      <w:tr w:rsidR="00AC1E20" w:rsidRPr="00AC1E20" w14:paraId="42C4FC19" w14:textId="77777777" w:rsidTr="00AC1E20">
        <w:trPr>
          <w:trHeight w:val="315"/>
        </w:trPr>
        <w:tc>
          <w:tcPr>
            <w:tcW w:w="416" w:type="dxa"/>
            <w:noWrap/>
            <w:hideMark/>
          </w:tcPr>
          <w:p w14:paraId="57DA7B80" w14:textId="77777777" w:rsidR="00AC1E20" w:rsidRPr="00AC1E20" w:rsidRDefault="00AC1E20" w:rsidP="00AC1E20">
            <w:pPr>
              <w:spacing w:line="240" w:lineRule="auto"/>
              <w:jc w:val="right"/>
              <w:rPr>
                <w:color w:val="000000"/>
              </w:rPr>
            </w:pPr>
            <w:r w:rsidRPr="00AC1E20">
              <w:rPr>
                <w:color w:val="000000"/>
              </w:rPr>
              <w:t>12</w:t>
            </w:r>
          </w:p>
        </w:tc>
        <w:tc>
          <w:tcPr>
            <w:tcW w:w="9160" w:type="dxa"/>
            <w:noWrap/>
            <w:hideMark/>
          </w:tcPr>
          <w:p w14:paraId="73C0B3F7" w14:textId="77777777" w:rsidR="00AC1E20" w:rsidRPr="00AC1E20" w:rsidRDefault="00AC1E20" w:rsidP="00AC1E20">
            <w:pPr>
              <w:spacing w:line="240" w:lineRule="auto"/>
              <w:rPr>
                <w:color w:val="000000"/>
              </w:rPr>
            </w:pPr>
            <w:proofErr w:type="spellStart"/>
            <w:r w:rsidRPr="00AC1E20">
              <w:rPr>
                <w:color w:val="000000"/>
              </w:rPr>
              <w:t>InputAnnualSeriesForRulebasedSimulation_fromDSS</w:t>
            </w:r>
            <w:proofErr w:type="spellEnd"/>
          </w:p>
        </w:tc>
      </w:tr>
      <w:tr w:rsidR="00AC1E20" w:rsidRPr="00AC1E20" w14:paraId="2CCE8C03" w14:textId="77777777" w:rsidTr="00AC1E20">
        <w:trPr>
          <w:trHeight w:val="315"/>
        </w:trPr>
        <w:tc>
          <w:tcPr>
            <w:tcW w:w="416" w:type="dxa"/>
            <w:noWrap/>
            <w:hideMark/>
          </w:tcPr>
          <w:p w14:paraId="1A081E2E" w14:textId="77777777" w:rsidR="00AC1E20" w:rsidRPr="00AC1E20" w:rsidRDefault="00AC1E20" w:rsidP="00AC1E20">
            <w:pPr>
              <w:spacing w:line="240" w:lineRule="auto"/>
              <w:jc w:val="right"/>
              <w:rPr>
                <w:color w:val="000000"/>
              </w:rPr>
            </w:pPr>
            <w:r w:rsidRPr="00AC1E20">
              <w:rPr>
                <w:color w:val="000000"/>
              </w:rPr>
              <w:t>13</w:t>
            </w:r>
          </w:p>
        </w:tc>
        <w:tc>
          <w:tcPr>
            <w:tcW w:w="9160" w:type="dxa"/>
            <w:noWrap/>
            <w:hideMark/>
          </w:tcPr>
          <w:p w14:paraId="447A8F0C" w14:textId="77777777" w:rsidR="00AC1E20" w:rsidRPr="00AC1E20" w:rsidRDefault="00AC1E20" w:rsidP="00AC1E20">
            <w:pPr>
              <w:spacing w:line="240" w:lineRule="auto"/>
              <w:rPr>
                <w:color w:val="000000"/>
              </w:rPr>
            </w:pPr>
            <w:r w:rsidRPr="00AC1E20">
              <w:rPr>
                <w:color w:val="000000"/>
              </w:rPr>
              <w:t>InputBOYAccountingFromUCHDB2</w:t>
            </w:r>
          </w:p>
        </w:tc>
      </w:tr>
      <w:tr w:rsidR="00AC1E20" w:rsidRPr="00AC1E20" w14:paraId="0277EDEA" w14:textId="77777777" w:rsidTr="00AC1E20">
        <w:trPr>
          <w:trHeight w:val="315"/>
        </w:trPr>
        <w:tc>
          <w:tcPr>
            <w:tcW w:w="416" w:type="dxa"/>
            <w:noWrap/>
            <w:hideMark/>
          </w:tcPr>
          <w:p w14:paraId="0ADE21F7" w14:textId="77777777" w:rsidR="00AC1E20" w:rsidRPr="00AC1E20" w:rsidRDefault="00AC1E20" w:rsidP="00AC1E20">
            <w:pPr>
              <w:spacing w:line="240" w:lineRule="auto"/>
              <w:jc w:val="right"/>
              <w:rPr>
                <w:color w:val="000000"/>
              </w:rPr>
            </w:pPr>
            <w:r w:rsidRPr="00AC1E20">
              <w:rPr>
                <w:color w:val="000000"/>
              </w:rPr>
              <w:t>14</w:t>
            </w:r>
          </w:p>
        </w:tc>
        <w:tc>
          <w:tcPr>
            <w:tcW w:w="9160" w:type="dxa"/>
            <w:noWrap/>
            <w:hideMark/>
          </w:tcPr>
          <w:p w14:paraId="06C9B02A" w14:textId="77777777" w:rsidR="00AC1E20" w:rsidRPr="00AC1E20" w:rsidRDefault="00AC1E20" w:rsidP="00AC1E20">
            <w:pPr>
              <w:spacing w:line="240" w:lineRule="auto"/>
              <w:rPr>
                <w:color w:val="000000"/>
              </w:rPr>
            </w:pPr>
            <w:r w:rsidRPr="00AC1E20">
              <w:rPr>
                <w:color w:val="000000"/>
              </w:rPr>
              <w:t>InputDailyAccountingFromUCHDB2</w:t>
            </w:r>
          </w:p>
        </w:tc>
      </w:tr>
      <w:tr w:rsidR="00AC1E20" w:rsidRPr="00AC1E20" w14:paraId="05B46A0C" w14:textId="77777777" w:rsidTr="00AC1E20">
        <w:trPr>
          <w:trHeight w:val="315"/>
        </w:trPr>
        <w:tc>
          <w:tcPr>
            <w:tcW w:w="416" w:type="dxa"/>
            <w:noWrap/>
            <w:hideMark/>
          </w:tcPr>
          <w:p w14:paraId="4DEED564" w14:textId="77777777" w:rsidR="00AC1E20" w:rsidRPr="00AC1E20" w:rsidRDefault="00AC1E20" w:rsidP="00AC1E20">
            <w:pPr>
              <w:spacing w:line="240" w:lineRule="auto"/>
              <w:jc w:val="right"/>
              <w:rPr>
                <w:color w:val="000000"/>
              </w:rPr>
            </w:pPr>
            <w:r w:rsidRPr="00AC1E20">
              <w:rPr>
                <w:color w:val="000000"/>
              </w:rPr>
              <w:t>15</w:t>
            </w:r>
          </w:p>
        </w:tc>
        <w:tc>
          <w:tcPr>
            <w:tcW w:w="9160" w:type="dxa"/>
            <w:noWrap/>
            <w:hideMark/>
          </w:tcPr>
          <w:p w14:paraId="5E7D3DB0" w14:textId="77777777" w:rsidR="00AC1E20" w:rsidRPr="00AC1E20" w:rsidRDefault="00AC1E20" w:rsidP="00AC1E20">
            <w:pPr>
              <w:spacing w:line="240" w:lineRule="auto"/>
              <w:rPr>
                <w:color w:val="000000"/>
              </w:rPr>
            </w:pPr>
            <w:proofErr w:type="spellStart"/>
            <w:r w:rsidRPr="00AC1E20">
              <w:rPr>
                <w:color w:val="000000"/>
              </w:rPr>
              <w:t>InputNWSForecast_fromDSS</w:t>
            </w:r>
            <w:proofErr w:type="spellEnd"/>
          </w:p>
        </w:tc>
      </w:tr>
      <w:tr w:rsidR="00AC1E20" w:rsidRPr="00AC1E20" w14:paraId="5DCE054E" w14:textId="77777777" w:rsidTr="00AC1E20">
        <w:trPr>
          <w:trHeight w:val="315"/>
        </w:trPr>
        <w:tc>
          <w:tcPr>
            <w:tcW w:w="416" w:type="dxa"/>
            <w:noWrap/>
            <w:hideMark/>
          </w:tcPr>
          <w:p w14:paraId="7555116B" w14:textId="77777777" w:rsidR="00AC1E20" w:rsidRPr="00AC1E20" w:rsidRDefault="00AC1E20" w:rsidP="00AC1E20">
            <w:pPr>
              <w:spacing w:line="240" w:lineRule="auto"/>
              <w:jc w:val="right"/>
              <w:rPr>
                <w:color w:val="000000"/>
              </w:rPr>
            </w:pPr>
            <w:r w:rsidRPr="00AC1E20">
              <w:rPr>
                <w:color w:val="000000"/>
              </w:rPr>
              <w:t>16</w:t>
            </w:r>
          </w:p>
        </w:tc>
        <w:tc>
          <w:tcPr>
            <w:tcW w:w="9160" w:type="dxa"/>
            <w:noWrap/>
            <w:hideMark/>
          </w:tcPr>
          <w:p w14:paraId="5B8A2583" w14:textId="77777777" w:rsidR="00AC1E20" w:rsidRPr="00AC1E20" w:rsidRDefault="00AC1E20" w:rsidP="00AC1E20">
            <w:pPr>
              <w:spacing w:line="240" w:lineRule="auto"/>
              <w:rPr>
                <w:color w:val="000000"/>
              </w:rPr>
            </w:pPr>
            <w:proofErr w:type="spellStart"/>
            <w:r w:rsidRPr="00AC1E20">
              <w:rPr>
                <w:color w:val="000000"/>
              </w:rPr>
              <w:t>InputSeriesForAOPRulebasedSimulation_fromDSS</w:t>
            </w:r>
            <w:proofErr w:type="spellEnd"/>
          </w:p>
        </w:tc>
      </w:tr>
      <w:tr w:rsidR="00AC1E20" w:rsidRPr="00AC1E20" w14:paraId="598ACD11" w14:textId="77777777" w:rsidTr="00AC1E20">
        <w:trPr>
          <w:trHeight w:val="315"/>
        </w:trPr>
        <w:tc>
          <w:tcPr>
            <w:tcW w:w="416" w:type="dxa"/>
            <w:noWrap/>
            <w:hideMark/>
          </w:tcPr>
          <w:p w14:paraId="43AE5EB2" w14:textId="77777777" w:rsidR="00AC1E20" w:rsidRPr="00AC1E20" w:rsidRDefault="00AC1E20" w:rsidP="00AC1E20">
            <w:pPr>
              <w:spacing w:line="240" w:lineRule="auto"/>
              <w:jc w:val="right"/>
              <w:rPr>
                <w:color w:val="000000"/>
              </w:rPr>
            </w:pPr>
            <w:r w:rsidRPr="00AC1E20">
              <w:rPr>
                <w:color w:val="000000"/>
              </w:rPr>
              <w:t>17</w:t>
            </w:r>
          </w:p>
        </w:tc>
        <w:tc>
          <w:tcPr>
            <w:tcW w:w="9160" w:type="dxa"/>
            <w:noWrap/>
            <w:hideMark/>
          </w:tcPr>
          <w:p w14:paraId="1373B8F2" w14:textId="77777777" w:rsidR="00AC1E20" w:rsidRPr="00AC1E20" w:rsidRDefault="00AC1E20" w:rsidP="00AC1E20">
            <w:pPr>
              <w:spacing w:line="240" w:lineRule="auto"/>
              <w:rPr>
                <w:color w:val="000000"/>
              </w:rPr>
            </w:pPr>
            <w:proofErr w:type="spellStart"/>
            <w:r w:rsidRPr="00AC1E20">
              <w:rPr>
                <w:color w:val="000000"/>
              </w:rPr>
              <w:t>InputSeriesForHistoricalSimulation_fromDSS</w:t>
            </w:r>
            <w:proofErr w:type="spellEnd"/>
          </w:p>
        </w:tc>
      </w:tr>
      <w:tr w:rsidR="00AC1E20" w:rsidRPr="00AC1E20" w14:paraId="4117B245" w14:textId="77777777" w:rsidTr="00AC1E20">
        <w:trPr>
          <w:trHeight w:val="315"/>
        </w:trPr>
        <w:tc>
          <w:tcPr>
            <w:tcW w:w="416" w:type="dxa"/>
            <w:noWrap/>
            <w:hideMark/>
          </w:tcPr>
          <w:p w14:paraId="3CE9E502" w14:textId="77777777" w:rsidR="00AC1E20" w:rsidRPr="00AC1E20" w:rsidRDefault="00AC1E20" w:rsidP="00AC1E20">
            <w:pPr>
              <w:spacing w:line="240" w:lineRule="auto"/>
              <w:jc w:val="right"/>
              <w:rPr>
                <w:color w:val="000000"/>
              </w:rPr>
            </w:pPr>
            <w:r w:rsidRPr="00AC1E20">
              <w:rPr>
                <w:color w:val="000000"/>
              </w:rPr>
              <w:t>18</w:t>
            </w:r>
          </w:p>
        </w:tc>
        <w:tc>
          <w:tcPr>
            <w:tcW w:w="9160" w:type="dxa"/>
            <w:noWrap/>
            <w:hideMark/>
          </w:tcPr>
          <w:p w14:paraId="740363C7" w14:textId="77777777" w:rsidR="00AC1E20" w:rsidRPr="00AC1E20" w:rsidRDefault="00AC1E20" w:rsidP="00AC1E20">
            <w:pPr>
              <w:spacing w:line="240" w:lineRule="auto"/>
              <w:rPr>
                <w:color w:val="000000"/>
              </w:rPr>
            </w:pPr>
            <w:r w:rsidRPr="00AC1E20">
              <w:rPr>
                <w:color w:val="000000"/>
              </w:rPr>
              <w:t>InputSeriesForHistoricalSimulation_fromDSS_COPortion_ForUnregulatedFlows</w:t>
            </w:r>
          </w:p>
        </w:tc>
      </w:tr>
      <w:tr w:rsidR="00AC1E20" w:rsidRPr="00AC1E20" w14:paraId="2899AE1E" w14:textId="77777777" w:rsidTr="00AC1E20">
        <w:trPr>
          <w:trHeight w:val="315"/>
        </w:trPr>
        <w:tc>
          <w:tcPr>
            <w:tcW w:w="416" w:type="dxa"/>
            <w:noWrap/>
            <w:hideMark/>
          </w:tcPr>
          <w:p w14:paraId="451EC6F9" w14:textId="77777777" w:rsidR="00AC1E20" w:rsidRPr="00AC1E20" w:rsidRDefault="00AC1E20" w:rsidP="00AC1E20">
            <w:pPr>
              <w:spacing w:line="240" w:lineRule="auto"/>
              <w:jc w:val="right"/>
              <w:rPr>
                <w:color w:val="000000"/>
              </w:rPr>
            </w:pPr>
            <w:r w:rsidRPr="00AC1E20">
              <w:rPr>
                <w:color w:val="000000"/>
              </w:rPr>
              <w:t>19</w:t>
            </w:r>
          </w:p>
        </w:tc>
        <w:tc>
          <w:tcPr>
            <w:tcW w:w="9160" w:type="dxa"/>
            <w:noWrap/>
            <w:hideMark/>
          </w:tcPr>
          <w:p w14:paraId="48C42A5B" w14:textId="77777777" w:rsidR="00AC1E20" w:rsidRPr="00AC1E20" w:rsidRDefault="00AC1E20" w:rsidP="00AC1E20">
            <w:pPr>
              <w:spacing w:line="240" w:lineRule="auto"/>
              <w:rPr>
                <w:color w:val="000000"/>
              </w:rPr>
            </w:pPr>
            <w:proofErr w:type="spellStart"/>
            <w:r w:rsidRPr="00AC1E20">
              <w:rPr>
                <w:color w:val="000000"/>
              </w:rPr>
              <w:t>InputSeriesForHistoricalSimulation_fromDSS_ForUnregulatedFlows</w:t>
            </w:r>
            <w:proofErr w:type="spellEnd"/>
          </w:p>
        </w:tc>
      </w:tr>
      <w:tr w:rsidR="00AC1E20" w:rsidRPr="00AC1E20" w14:paraId="7B1D78AB" w14:textId="77777777" w:rsidTr="00AC1E20">
        <w:trPr>
          <w:trHeight w:val="315"/>
        </w:trPr>
        <w:tc>
          <w:tcPr>
            <w:tcW w:w="416" w:type="dxa"/>
            <w:noWrap/>
            <w:hideMark/>
          </w:tcPr>
          <w:p w14:paraId="2AB96C32" w14:textId="77777777" w:rsidR="00AC1E20" w:rsidRPr="00AC1E20" w:rsidRDefault="00AC1E20" w:rsidP="00AC1E20">
            <w:pPr>
              <w:spacing w:line="240" w:lineRule="auto"/>
              <w:jc w:val="right"/>
              <w:rPr>
                <w:color w:val="000000"/>
              </w:rPr>
            </w:pPr>
            <w:r w:rsidRPr="00AC1E20">
              <w:rPr>
                <w:color w:val="000000"/>
              </w:rPr>
              <w:t>20</w:t>
            </w:r>
          </w:p>
        </w:tc>
        <w:tc>
          <w:tcPr>
            <w:tcW w:w="9160" w:type="dxa"/>
            <w:noWrap/>
            <w:hideMark/>
          </w:tcPr>
          <w:p w14:paraId="267895F4" w14:textId="77777777" w:rsidR="00AC1E20" w:rsidRPr="00AC1E20" w:rsidRDefault="00AC1E20" w:rsidP="00AC1E20">
            <w:pPr>
              <w:spacing w:line="240" w:lineRule="auto"/>
              <w:rPr>
                <w:color w:val="000000"/>
              </w:rPr>
            </w:pPr>
            <w:proofErr w:type="spellStart"/>
            <w:r w:rsidRPr="00AC1E20">
              <w:rPr>
                <w:color w:val="000000"/>
              </w:rPr>
              <w:t>InputSeriesForRulebasedlSimulation_fromDSS</w:t>
            </w:r>
            <w:proofErr w:type="spellEnd"/>
          </w:p>
        </w:tc>
      </w:tr>
      <w:tr w:rsidR="00AC1E20" w:rsidRPr="00AC1E20" w14:paraId="514A49FA" w14:textId="77777777" w:rsidTr="00AC1E20">
        <w:trPr>
          <w:trHeight w:val="315"/>
        </w:trPr>
        <w:tc>
          <w:tcPr>
            <w:tcW w:w="416" w:type="dxa"/>
            <w:noWrap/>
            <w:hideMark/>
          </w:tcPr>
          <w:p w14:paraId="34AB3FD1" w14:textId="77777777" w:rsidR="00AC1E20" w:rsidRPr="00AC1E20" w:rsidRDefault="00AC1E20" w:rsidP="00AC1E20">
            <w:pPr>
              <w:spacing w:line="240" w:lineRule="auto"/>
              <w:jc w:val="right"/>
              <w:rPr>
                <w:color w:val="000000"/>
              </w:rPr>
            </w:pPr>
            <w:r w:rsidRPr="00AC1E20">
              <w:rPr>
                <w:color w:val="000000"/>
              </w:rPr>
              <w:t>21</w:t>
            </w:r>
          </w:p>
        </w:tc>
        <w:tc>
          <w:tcPr>
            <w:tcW w:w="9160" w:type="dxa"/>
            <w:noWrap/>
            <w:hideMark/>
          </w:tcPr>
          <w:p w14:paraId="28BC0CF8" w14:textId="77777777" w:rsidR="00AC1E20" w:rsidRPr="00AC1E20" w:rsidRDefault="00AC1E20" w:rsidP="00AC1E20">
            <w:pPr>
              <w:spacing w:line="240" w:lineRule="auto"/>
              <w:rPr>
                <w:color w:val="000000"/>
              </w:rPr>
            </w:pPr>
            <w:proofErr w:type="spellStart"/>
            <w:r w:rsidRPr="00AC1E20">
              <w:rPr>
                <w:color w:val="000000"/>
              </w:rPr>
              <w:t>InputYearSequencesForPlanningRun_fromExcelFile</w:t>
            </w:r>
            <w:proofErr w:type="spellEnd"/>
          </w:p>
        </w:tc>
      </w:tr>
      <w:tr w:rsidR="00AC1E20" w:rsidRPr="00AC1E20" w14:paraId="073907DD" w14:textId="77777777" w:rsidTr="00AC1E20">
        <w:trPr>
          <w:trHeight w:val="315"/>
        </w:trPr>
        <w:tc>
          <w:tcPr>
            <w:tcW w:w="416" w:type="dxa"/>
            <w:noWrap/>
            <w:hideMark/>
          </w:tcPr>
          <w:p w14:paraId="2A04EB64" w14:textId="77777777" w:rsidR="00AC1E20" w:rsidRPr="00AC1E20" w:rsidRDefault="00AC1E20" w:rsidP="00AC1E20">
            <w:pPr>
              <w:spacing w:line="240" w:lineRule="auto"/>
              <w:jc w:val="right"/>
              <w:rPr>
                <w:color w:val="000000"/>
              </w:rPr>
            </w:pPr>
            <w:r w:rsidRPr="00AC1E20">
              <w:rPr>
                <w:color w:val="000000"/>
              </w:rPr>
              <w:t>22</w:t>
            </w:r>
          </w:p>
        </w:tc>
        <w:tc>
          <w:tcPr>
            <w:tcW w:w="9160" w:type="dxa"/>
            <w:noWrap/>
            <w:hideMark/>
          </w:tcPr>
          <w:p w14:paraId="19C72091" w14:textId="77777777" w:rsidR="00AC1E20" w:rsidRPr="00AC1E20" w:rsidRDefault="00AC1E20" w:rsidP="00AC1E20">
            <w:pPr>
              <w:spacing w:line="240" w:lineRule="auto"/>
              <w:rPr>
                <w:color w:val="000000"/>
              </w:rPr>
            </w:pPr>
            <w:proofErr w:type="spellStart"/>
            <w:r w:rsidRPr="00AC1E20">
              <w:rPr>
                <w:color w:val="000000"/>
              </w:rPr>
              <w:t>NWS_ESP_Forecast_fromHDBWebservice</w:t>
            </w:r>
            <w:proofErr w:type="spellEnd"/>
          </w:p>
        </w:tc>
      </w:tr>
      <w:tr w:rsidR="00AC1E20" w:rsidRPr="00AC1E20" w14:paraId="7673A954" w14:textId="77777777" w:rsidTr="00AC1E20">
        <w:trPr>
          <w:trHeight w:val="315"/>
        </w:trPr>
        <w:tc>
          <w:tcPr>
            <w:tcW w:w="416" w:type="dxa"/>
            <w:noWrap/>
            <w:hideMark/>
          </w:tcPr>
          <w:p w14:paraId="31EF4AB4" w14:textId="77777777" w:rsidR="00AC1E20" w:rsidRPr="00AC1E20" w:rsidRDefault="00AC1E20" w:rsidP="00AC1E20">
            <w:pPr>
              <w:spacing w:line="240" w:lineRule="auto"/>
              <w:jc w:val="right"/>
              <w:rPr>
                <w:color w:val="000000"/>
              </w:rPr>
            </w:pPr>
            <w:r w:rsidRPr="00AC1E20">
              <w:rPr>
                <w:color w:val="000000"/>
              </w:rPr>
              <w:t>23</w:t>
            </w:r>
          </w:p>
        </w:tc>
        <w:tc>
          <w:tcPr>
            <w:tcW w:w="9160" w:type="dxa"/>
            <w:noWrap/>
            <w:hideMark/>
          </w:tcPr>
          <w:p w14:paraId="4411B5AE" w14:textId="77777777" w:rsidR="00AC1E20" w:rsidRPr="00AC1E20" w:rsidRDefault="00AC1E20" w:rsidP="00AC1E20">
            <w:pPr>
              <w:spacing w:line="240" w:lineRule="auto"/>
              <w:rPr>
                <w:color w:val="000000"/>
              </w:rPr>
            </w:pPr>
            <w:r w:rsidRPr="00AC1E20">
              <w:rPr>
                <w:color w:val="000000"/>
              </w:rPr>
              <w:t>NWS_ESP_Forecast_fromUCHDB2</w:t>
            </w:r>
          </w:p>
        </w:tc>
      </w:tr>
      <w:tr w:rsidR="00AC1E20" w:rsidRPr="00AC1E20" w14:paraId="475BECF3" w14:textId="77777777" w:rsidTr="00AC1E20">
        <w:trPr>
          <w:trHeight w:val="315"/>
        </w:trPr>
        <w:tc>
          <w:tcPr>
            <w:tcW w:w="416" w:type="dxa"/>
            <w:noWrap/>
            <w:hideMark/>
          </w:tcPr>
          <w:p w14:paraId="4E33E28B" w14:textId="77777777" w:rsidR="00AC1E20" w:rsidRPr="00AC1E20" w:rsidRDefault="00AC1E20" w:rsidP="00AC1E20">
            <w:pPr>
              <w:spacing w:line="240" w:lineRule="auto"/>
              <w:jc w:val="right"/>
              <w:rPr>
                <w:color w:val="000000"/>
              </w:rPr>
            </w:pPr>
            <w:r w:rsidRPr="00AC1E20">
              <w:rPr>
                <w:color w:val="000000"/>
              </w:rPr>
              <w:t>24</w:t>
            </w:r>
          </w:p>
        </w:tc>
        <w:tc>
          <w:tcPr>
            <w:tcW w:w="9160" w:type="dxa"/>
            <w:noWrap/>
            <w:hideMark/>
          </w:tcPr>
          <w:p w14:paraId="3786BF0B" w14:textId="77777777" w:rsidR="00AC1E20" w:rsidRPr="00AC1E20" w:rsidRDefault="00AC1E20" w:rsidP="00AC1E20">
            <w:pPr>
              <w:spacing w:line="240" w:lineRule="auto"/>
              <w:rPr>
                <w:color w:val="000000"/>
              </w:rPr>
            </w:pPr>
            <w:proofErr w:type="spellStart"/>
            <w:r w:rsidRPr="00AC1E20">
              <w:rPr>
                <w:color w:val="000000"/>
              </w:rPr>
              <w:t>SeriesInputsForRulebasedSimulation_COPortion</w:t>
            </w:r>
            <w:proofErr w:type="spellEnd"/>
          </w:p>
        </w:tc>
      </w:tr>
      <w:tr w:rsidR="00AC1E20" w:rsidRPr="00AC1E20" w14:paraId="3FD02527" w14:textId="77777777" w:rsidTr="00AC1E20">
        <w:trPr>
          <w:trHeight w:val="780"/>
        </w:trPr>
        <w:tc>
          <w:tcPr>
            <w:tcW w:w="416" w:type="dxa"/>
            <w:noWrap/>
            <w:hideMark/>
          </w:tcPr>
          <w:p w14:paraId="2C9E0BF5" w14:textId="77777777" w:rsidR="00AC1E20" w:rsidRPr="00AC1E20" w:rsidRDefault="00AC1E20" w:rsidP="00AC1E20">
            <w:pPr>
              <w:spacing w:line="240" w:lineRule="auto"/>
              <w:jc w:val="right"/>
              <w:rPr>
                <w:color w:val="000000"/>
              </w:rPr>
            </w:pPr>
            <w:r w:rsidRPr="00AC1E20">
              <w:rPr>
                <w:color w:val="000000"/>
              </w:rPr>
              <w:t>25</w:t>
            </w:r>
          </w:p>
        </w:tc>
        <w:tc>
          <w:tcPr>
            <w:tcW w:w="9160" w:type="dxa"/>
            <w:hideMark/>
          </w:tcPr>
          <w:p w14:paraId="463D7C23" w14:textId="77777777" w:rsidR="00AC1E20" w:rsidRPr="00AC1E20" w:rsidRDefault="00AC1E20" w:rsidP="00AC1E20">
            <w:pPr>
              <w:spacing w:line="240" w:lineRule="auto"/>
              <w:rPr>
                <w:color w:val="000000"/>
              </w:rPr>
            </w:pPr>
            <w:r w:rsidRPr="00AC1E20">
              <w:rPr>
                <w:color w:val="000000"/>
              </w:rPr>
              <w:t xml:space="preserve">TEST NOT WORKING </w:t>
            </w:r>
            <w:proofErr w:type="spellStart"/>
            <w:r w:rsidRPr="00AC1E20">
              <w:rPr>
                <w:color w:val="000000"/>
              </w:rPr>
              <w:t>InputSeriesForRulebasedSimulation_fromDSS_toExecuteWhenRunning</w:t>
            </w:r>
            <w:proofErr w:type="spellEnd"/>
            <w:r w:rsidRPr="00AC1E20">
              <w:rPr>
                <w:color w:val="000000"/>
              </w:rPr>
              <w:t xml:space="preserve"> </w:t>
            </w:r>
            <w:proofErr w:type="spellStart"/>
            <w:r w:rsidRPr="00AC1E20">
              <w:rPr>
                <w:color w:val="000000"/>
              </w:rPr>
              <w:t>FromAccountingApplicationModel</w:t>
            </w:r>
            <w:proofErr w:type="spellEnd"/>
          </w:p>
        </w:tc>
      </w:tr>
      <w:tr w:rsidR="00AC1E20" w:rsidRPr="00AC1E20" w14:paraId="15396400" w14:textId="77777777" w:rsidTr="00AC1E20">
        <w:trPr>
          <w:trHeight w:val="315"/>
        </w:trPr>
        <w:tc>
          <w:tcPr>
            <w:tcW w:w="416" w:type="dxa"/>
            <w:noWrap/>
            <w:hideMark/>
          </w:tcPr>
          <w:p w14:paraId="2F2E2C39" w14:textId="77777777" w:rsidR="00AC1E20" w:rsidRPr="00AC1E20" w:rsidRDefault="00AC1E20" w:rsidP="00AC1E20">
            <w:pPr>
              <w:spacing w:line="240" w:lineRule="auto"/>
              <w:jc w:val="right"/>
              <w:rPr>
                <w:color w:val="000000"/>
              </w:rPr>
            </w:pPr>
            <w:r w:rsidRPr="00AC1E20">
              <w:rPr>
                <w:color w:val="000000"/>
              </w:rPr>
              <w:t>26</w:t>
            </w:r>
          </w:p>
        </w:tc>
        <w:tc>
          <w:tcPr>
            <w:tcW w:w="9160" w:type="dxa"/>
            <w:noWrap/>
            <w:hideMark/>
          </w:tcPr>
          <w:p w14:paraId="1963657E" w14:textId="77777777" w:rsidR="00AC1E20" w:rsidRPr="00AC1E20" w:rsidRDefault="00AC1E20" w:rsidP="00AC1E20">
            <w:pPr>
              <w:spacing w:line="240" w:lineRule="auto"/>
              <w:rPr>
                <w:color w:val="000000"/>
              </w:rPr>
            </w:pPr>
            <w:proofErr w:type="spellStart"/>
            <w:r w:rsidRPr="00AC1E20">
              <w:rPr>
                <w:color w:val="000000"/>
              </w:rPr>
              <w:t>WWCRA_Excel</w:t>
            </w:r>
            <w:proofErr w:type="spellEnd"/>
          </w:p>
        </w:tc>
      </w:tr>
    </w:tbl>
    <w:p w14:paraId="746DF6EF" w14:textId="3B1577D8" w:rsidR="002F12D6" w:rsidRDefault="002F12D6" w:rsidP="002F12D6">
      <w:pPr>
        <w:pStyle w:val="BodyText"/>
      </w:pPr>
    </w:p>
    <w:p w14:paraId="37D60080" w14:textId="436086DF" w:rsidR="00AB2518" w:rsidRPr="002F12D6" w:rsidRDefault="00AB2518" w:rsidP="00AC1E20">
      <w:pPr>
        <w:pStyle w:val="Caption"/>
      </w:pPr>
      <w:bookmarkStart w:id="17" w:name="_Ref11053067"/>
      <w:bookmarkStart w:id="18" w:name="_Toc11054736"/>
      <w:r>
        <w:t xml:space="preserve">Table </w:t>
      </w:r>
      <w:fldSimple w:instr=" SEQ Table \* ARABIC ">
        <w:r>
          <w:rPr>
            <w:noProof/>
          </w:rPr>
          <w:t>2</w:t>
        </w:r>
      </w:fldSimple>
      <w:bookmarkEnd w:id="17"/>
      <w:r>
        <w:t xml:space="preserve">: URGWOM </w:t>
      </w:r>
      <w:r w:rsidR="00263282">
        <w:t>9.3</w:t>
      </w:r>
      <w:r w:rsidR="00FF403E">
        <w:t xml:space="preserve"> </w:t>
      </w:r>
      <w:r>
        <w:t>Output DMIs</w:t>
      </w:r>
      <w:bookmarkEnd w:id="18"/>
    </w:p>
    <w:tbl>
      <w:tblPr>
        <w:tblStyle w:val="TableGrid"/>
        <w:tblW w:w="0" w:type="auto"/>
        <w:tblLook w:val="04A0" w:firstRow="1" w:lastRow="0" w:firstColumn="1" w:lastColumn="0" w:noHBand="0" w:noVBand="1"/>
      </w:tblPr>
      <w:tblGrid>
        <w:gridCol w:w="416"/>
        <w:gridCol w:w="9160"/>
      </w:tblGrid>
      <w:tr w:rsidR="00AC1E20" w:rsidRPr="00AC1E20" w14:paraId="3F0C37CC" w14:textId="77777777" w:rsidTr="00AC1E20">
        <w:trPr>
          <w:trHeight w:val="315"/>
        </w:trPr>
        <w:tc>
          <w:tcPr>
            <w:tcW w:w="320" w:type="dxa"/>
            <w:noWrap/>
            <w:hideMark/>
          </w:tcPr>
          <w:p w14:paraId="37D9829B" w14:textId="77777777" w:rsidR="00AC1E20" w:rsidRPr="00AC1E20" w:rsidRDefault="00AC1E20" w:rsidP="00AC1E20">
            <w:pPr>
              <w:spacing w:line="240" w:lineRule="auto"/>
              <w:rPr>
                <w:color w:val="000000"/>
              </w:rPr>
            </w:pPr>
            <w:r w:rsidRPr="00AC1E20">
              <w:rPr>
                <w:color w:val="000000"/>
              </w:rPr>
              <w:t> </w:t>
            </w:r>
          </w:p>
        </w:tc>
        <w:tc>
          <w:tcPr>
            <w:tcW w:w="9160" w:type="dxa"/>
            <w:noWrap/>
            <w:hideMark/>
          </w:tcPr>
          <w:p w14:paraId="2E744F20" w14:textId="77777777" w:rsidR="00AC1E20" w:rsidRPr="00AC1E20" w:rsidRDefault="00AC1E20" w:rsidP="00AC1E20">
            <w:pPr>
              <w:spacing w:line="240" w:lineRule="auto"/>
              <w:rPr>
                <w:b/>
                <w:bCs/>
                <w:color w:val="000000"/>
              </w:rPr>
            </w:pPr>
            <w:r w:rsidRPr="00AC1E20">
              <w:rPr>
                <w:b/>
                <w:bCs/>
                <w:color w:val="000000"/>
              </w:rPr>
              <w:t>Output DMIs</w:t>
            </w:r>
          </w:p>
        </w:tc>
      </w:tr>
      <w:tr w:rsidR="00AC1E20" w:rsidRPr="00AC1E20" w14:paraId="16A45585" w14:textId="77777777" w:rsidTr="00AC1E20">
        <w:trPr>
          <w:trHeight w:val="315"/>
        </w:trPr>
        <w:tc>
          <w:tcPr>
            <w:tcW w:w="320" w:type="dxa"/>
            <w:noWrap/>
            <w:hideMark/>
          </w:tcPr>
          <w:p w14:paraId="52C5574A" w14:textId="77777777" w:rsidR="00AC1E20" w:rsidRPr="00AC1E20" w:rsidRDefault="00AC1E20" w:rsidP="00AC1E20">
            <w:pPr>
              <w:spacing w:line="240" w:lineRule="auto"/>
              <w:jc w:val="right"/>
              <w:rPr>
                <w:color w:val="000000"/>
              </w:rPr>
            </w:pPr>
            <w:r w:rsidRPr="00AC1E20">
              <w:rPr>
                <w:color w:val="000000"/>
              </w:rPr>
              <w:t>1</w:t>
            </w:r>
          </w:p>
        </w:tc>
        <w:tc>
          <w:tcPr>
            <w:tcW w:w="9160" w:type="dxa"/>
            <w:noWrap/>
            <w:hideMark/>
          </w:tcPr>
          <w:p w14:paraId="77B284FA" w14:textId="77777777" w:rsidR="00AC1E20" w:rsidRPr="00AC1E20" w:rsidRDefault="00AC1E20" w:rsidP="00AC1E20">
            <w:pPr>
              <w:spacing w:line="240" w:lineRule="auto"/>
              <w:rPr>
                <w:color w:val="000000"/>
              </w:rPr>
            </w:pPr>
            <w:proofErr w:type="spellStart"/>
            <w:r w:rsidRPr="00AC1E20">
              <w:rPr>
                <w:color w:val="000000"/>
              </w:rPr>
              <w:t>AllData_DSSDatabaseDMI_COPortion</w:t>
            </w:r>
            <w:proofErr w:type="spellEnd"/>
          </w:p>
        </w:tc>
      </w:tr>
      <w:tr w:rsidR="00AC1E20" w:rsidRPr="00AC1E20" w14:paraId="06641887" w14:textId="77777777" w:rsidTr="00AC1E20">
        <w:trPr>
          <w:trHeight w:val="315"/>
        </w:trPr>
        <w:tc>
          <w:tcPr>
            <w:tcW w:w="320" w:type="dxa"/>
            <w:noWrap/>
            <w:hideMark/>
          </w:tcPr>
          <w:p w14:paraId="39719BF8" w14:textId="77777777" w:rsidR="00AC1E20" w:rsidRPr="00AC1E20" w:rsidRDefault="00AC1E20" w:rsidP="00AC1E20">
            <w:pPr>
              <w:spacing w:line="240" w:lineRule="auto"/>
              <w:jc w:val="right"/>
              <w:rPr>
                <w:color w:val="000000"/>
              </w:rPr>
            </w:pPr>
            <w:r w:rsidRPr="00AC1E20">
              <w:rPr>
                <w:color w:val="000000"/>
              </w:rPr>
              <w:t>2</w:t>
            </w:r>
          </w:p>
        </w:tc>
        <w:tc>
          <w:tcPr>
            <w:tcW w:w="9160" w:type="dxa"/>
            <w:noWrap/>
            <w:hideMark/>
          </w:tcPr>
          <w:p w14:paraId="56794BF7" w14:textId="77777777" w:rsidR="00AC1E20" w:rsidRPr="00AC1E20" w:rsidRDefault="00AC1E20" w:rsidP="00AC1E20">
            <w:pPr>
              <w:spacing w:line="240" w:lineRule="auto"/>
              <w:rPr>
                <w:color w:val="000000"/>
              </w:rPr>
            </w:pPr>
            <w:proofErr w:type="spellStart"/>
            <w:r w:rsidRPr="00AC1E20">
              <w:rPr>
                <w:color w:val="000000"/>
              </w:rPr>
              <w:t>AOPRunOutputForTemplateSpreadsheet_Excel</w:t>
            </w:r>
            <w:proofErr w:type="spellEnd"/>
          </w:p>
        </w:tc>
      </w:tr>
      <w:tr w:rsidR="00AC1E20" w:rsidRPr="00AC1E20" w14:paraId="5EB0EF80" w14:textId="77777777" w:rsidTr="00AC1E20">
        <w:trPr>
          <w:trHeight w:val="315"/>
        </w:trPr>
        <w:tc>
          <w:tcPr>
            <w:tcW w:w="320" w:type="dxa"/>
            <w:noWrap/>
            <w:hideMark/>
          </w:tcPr>
          <w:p w14:paraId="490DA5B2" w14:textId="77777777" w:rsidR="00AC1E20" w:rsidRPr="00AC1E20" w:rsidRDefault="00AC1E20" w:rsidP="00AC1E20">
            <w:pPr>
              <w:spacing w:line="240" w:lineRule="auto"/>
              <w:jc w:val="right"/>
              <w:rPr>
                <w:color w:val="000000"/>
              </w:rPr>
            </w:pPr>
            <w:r w:rsidRPr="00AC1E20">
              <w:rPr>
                <w:color w:val="000000"/>
              </w:rPr>
              <w:lastRenderedPageBreak/>
              <w:t>3</w:t>
            </w:r>
          </w:p>
        </w:tc>
        <w:tc>
          <w:tcPr>
            <w:tcW w:w="9160" w:type="dxa"/>
            <w:noWrap/>
            <w:hideMark/>
          </w:tcPr>
          <w:p w14:paraId="2B9A6F6A" w14:textId="77777777" w:rsidR="00AC1E20" w:rsidRPr="00AC1E20" w:rsidRDefault="00AC1E20" w:rsidP="00AC1E20">
            <w:pPr>
              <w:spacing w:line="240" w:lineRule="auto"/>
              <w:rPr>
                <w:color w:val="000000"/>
              </w:rPr>
            </w:pPr>
            <w:proofErr w:type="spellStart"/>
            <w:r w:rsidRPr="00AC1E20">
              <w:rPr>
                <w:color w:val="000000"/>
              </w:rPr>
              <w:t>Holdpools</w:t>
            </w:r>
            <w:proofErr w:type="spellEnd"/>
          </w:p>
        </w:tc>
      </w:tr>
      <w:tr w:rsidR="00AC1E20" w:rsidRPr="00AC1E20" w14:paraId="5C49EA29" w14:textId="77777777" w:rsidTr="00AC1E20">
        <w:trPr>
          <w:trHeight w:val="315"/>
        </w:trPr>
        <w:tc>
          <w:tcPr>
            <w:tcW w:w="320" w:type="dxa"/>
            <w:noWrap/>
            <w:hideMark/>
          </w:tcPr>
          <w:p w14:paraId="44E0F1F8" w14:textId="77777777" w:rsidR="00AC1E20" w:rsidRPr="00AC1E20" w:rsidRDefault="00AC1E20" w:rsidP="00AC1E20">
            <w:pPr>
              <w:spacing w:line="240" w:lineRule="auto"/>
              <w:jc w:val="right"/>
              <w:rPr>
                <w:color w:val="000000"/>
              </w:rPr>
            </w:pPr>
            <w:r w:rsidRPr="00AC1E20">
              <w:rPr>
                <w:color w:val="000000"/>
              </w:rPr>
              <w:t>4</w:t>
            </w:r>
          </w:p>
        </w:tc>
        <w:tc>
          <w:tcPr>
            <w:tcW w:w="9160" w:type="dxa"/>
            <w:noWrap/>
            <w:hideMark/>
          </w:tcPr>
          <w:p w14:paraId="04AF833A" w14:textId="77777777" w:rsidR="00AC1E20" w:rsidRPr="00AC1E20" w:rsidRDefault="00AC1E20" w:rsidP="00AC1E20">
            <w:pPr>
              <w:spacing w:line="240" w:lineRule="auto"/>
              <w:rPr>
                <w:color w:val="000000"/>
              </w:rPr>
            </w:pPr>
            <w:proofErr w:type="spellStart"/>
            <w:r w:rsidRPr="00AC1E20">
              <w:rPr>
                <w:color w:val="000000"/>
              </w:rPr>
              <w:t>FlowDataOutputToDSS</w:t>
            </w:r>
            <w:proofErr w:type="spellEnd"/>
          </w:p>
        </w:tc>
      </w:tr>
      <w:tr w:rsidR="00AC1E20" w:rsidRPr="00AC1E20" w14:paraId="575FD64B" w14:textId="77777777" w:rsidTr="00AC1E20">
        <w:trPr>
          <w:trHeight w:val="315"/>
        </w:trPr>
        <w:tc>
          <w:tcPr>
            <w:tcW w:w="320" w:type="dxa"/>
            <w:noWrap/>
            <w:hideMark/>
          </w:tcPr>
          <w:p w14:paraId="1AA9198A" w14:textId="77777777" w:rsidR="00AC1E20" w:rsidRPr="00AC1E20" w:rsidRDefault="00AC1E20" w:rsidP="00AC1E20">
            <w:pPr>
              <w:spacing w:line="240" w:lineRule="auto"/>
              <w:jc w:val="right"/>
              <w:rPr>
                <w:color w:val="000000"/>
              </w:rPr>
            </w:pPr>
            <w:r w:rsidRPr="00AC1E20">
              <w:rPr>
                <w:color w:val="000000"/>
              </w:rPr>
              <w:t>5</w:t>
            </w:r>
          </w:p>
        </w:tc>
        <w:tc>
          <w:tcPr>
            <w:tcW w:w="9160" w:type="dxa"/>
            <w:noWrap/>
            <w:hideMark/>
          </w:tcPr>
          <w:p w14:paraId="64457329" w14:textId="77777777" w:rsidR="00AC1E20" w:rsidRPr="00AC1E20" w:rsidRDefault="00AC1E20" w:rsidP="00AC1E20">
            <w:pPr>
              <w:spacing w:line="240" w:lineRule="auto"/>
              <w:rPr>
                <w:color w:val="000000"/>
              </w:rPr>
            </w:pPr>
            <w:proofErr w:type="spellStart"/>
            <w:r w:rsidRPr="00AC1E20">
              <w:rPr>
                <w:color w:val="000000"/>
              </w:rPr>
              <w:t>InitialConditionsForAccountApplication_toExcelFile</w:t>
            </w:r>
            <w:proofErr w:type="spellEnd"/>
          </w:p>
        </w:tc>
      </w:tr>
      <w:tr w:rsidR="00AC1E20" w:rsidRPr="00AC1E20" w14:paraId="005C3516" w14:textId="77777777" w:rsidTr="00AC1E20">
        <w:trPr>
          <w:trHeight w:val="315"/>
        </w:trPr>
        <w:tc>
          <w:tcPr>
            <w:tcW w:w="320" w:type="dxa"/>
            <w:noWrap/>
            <w:hideMark/>
          </w:tcPr>
          <w:p w14:paraId="12ACD264" w14:textId="77777777" w:rsidR="00AC1E20" w:rsidRPr="00AC1E20" w:rsidRDefault="00AC1E20" w:rsidP="00AC1E20">
            <w:pPr>
              <w:spacing w:line="240" w:lineRule="auto"/>
              <w:jc w:val="right"/>
              <w:rPr>
                <w:color w:val="000000"/>
              </w:rPr>
            </w:pPr>
            <w:r w:rsidRPr="00AC1E20">
              <w:rPr>
                <w:color w:val="000000"/>
              </w:rPr>
              <w:t>6</w:t>
            </w:r>
          </w:p>
        </w:tc>
        <w:tc>
          <w:tcPr>
            <w:tcW w:w="9160" w:type="dxa"/>
            <w:noWrap/>
            <w:hideMark/>
          </w:tcPr>
          <w:p w14:paraId="0B100353" w14:textId="77777777" w:rsidR="00AC1E20" w:rsidRPr="00AC1E20" w:rsidRDefault="00AC1E20" w:rsidP="00AC1E20">
            <w:pPr>
              <w:spacing w:line="240" w:lineRule="auto"/>
              <w:rPr>
                <w:color w:val="000000"/>
              </w:rPr>
            </w:pPr>
            <w:proofErr w:type="spellStart"/>
            <w:r w:rsidRPr="00AC1E20">
              <w:rPr>
                <w:color w:val="000000"/>
              </w:rPr>
              <w:t>MRM_Output</w:t>
            </w:r>
            <w:proofErr w:type="spellEnd"/>
          </w:p>
        </w:tc>
      </w:tr>
      <w:tr w:rsidR="00AC1E20" w:rsidRPr="00AC1E20" w14:paraId="506C0833" w14:textId="77777777" w:rsidTr="00AC1E20">
        <w:trPr>
          <w:trHeight w:val="315"/>
        </w:trPr>
        <w:tc>
          <w:tcPr>
            <w:tcW w:w="320" w:type="dxa"/>
            <w:noWrap/>
            <w:hideMark/>
          </w:tcPr>
          <w:p w14:paraId="6C6D4DBA" w14:textId="77777777" w:rsidR="00AC1E20" w:rsidRPr="00AC1E20" w:rsidRDefault="00AC1E20" w:rsidP="00AC1E20">
            <w:pPr>
              <w:spacing w:line="240" w:lineRule="auto"/>
              <w:jc w:val="right"/>
              <w:rPr>
                <w:color w:val="000000"/>
              </w:rPr>
            </w:pPr>
            <w:r w:rsidRPr="00AC1E20">
              <w:rPr>
                <w:color w:val="000000"/>
              </w:rPr>
              <w:t>7</w:t>
            </w:r>
          </w:p>
        </w:tc>
        <w:tc>
          <w:tcPr>
            <w:tcW w:w="9160" w:type="dxa"/>
            <w:noWrap/>
            <w:hideMark/>
          </w:tcPr>
          <w:p w14:paraId="384BD661" w14:textId="77777777" w:rsidR="00AC1E20" w:rsidRPr="00AC1E20" w:rsidRDefault="00AC1E20" w:rsidP="00AC1E20">
            <w:pPr>
              <w:spacing w:line="240" w:lineRule="auto"/>
              <w:rPr>
                <w:color w:val="000000"/>
              </w:rPr>
            </w:pPr>
            <w:proofErr w:type="spellStart"/>
            <w:r w:rsidRPr="00AC1E20">
              <w:rPr>
                <w:color w:val="000000"/>
              </w:rPr>
              <w:t>MRM_Output_COPortion</w:t>
            </w:r>
            <w:proofErr w:type="spellEnd"/>
          </w:p>
        </w:tc>
      </w:tr>
      <w:tr w:rsidR="00AC1E20" w:rsidRPr="00AC1E20" w14:paraId="4EA57DAC" w14:textId="77777777" w:rsidTr="00AC1E20">
        <w:trPr>
          <w:trHeight w:val="315"/>
        </w:trPr>
        <w:tc>
          <w:tcPr>
            <w:tcW w:w="320" w:type="dxa"/>
            <w:noWrap/>
            <w:hideMark/>
          </w:tcPr>
          <w:p w14:paraId="5B8378DF" w14:textId="77777777" w:rsidR="00AC1E20" w:rsidRPr="00AC1E20" w:rsidRDefault="00AC1E20" w:rsidP="00AC1E20">
            <w:pPr>
              <w:spacing w:line="240" w:lineRule="auto"/>
              <w:jc w:val="right"/>
              <w:rPr>
                <w:color w:val="000000"/>
              </w:rPr>
            </w:pPr>
            <w:r w:rsidRPr="00AC1E20">
              <w:rPr>
                <w:color w:val="000000"/>
              </w:rPr>
              <w:t>8</w:t>
            </w:r>
          </w:p>
        </w:tc>
        <w:tc>
          <w:tcPr>
            <w:tcW w:w="9160" w:type="dxa"/>
            <w:noWrap/>
            <w:hideMark/>
          </w:tcPr>
          <w:p w14:paraId="5DC0F5E0" w14:textId="77777777" w:rsidR="00AC1E20" w:rsidRPr="00AC1E20" w:rsidRDefault="00AC1E20" w:rsidP="00AC1E20">
            <w:pPr>
              <w:spacing w:line="240" w:lineRule="auto"/>
              <w:rPr>
                <w:color w:val="000000"/>
              </w:rPr>
            </w:pPr>
            <w:r w:rsidRPr="00AC1E20">
              <w:rPr>
                <w:color w:val="000000"/>
              </w:rPr>
              <w:t>OutputAccountingToUCHDB2</w:t>
            </w:r>
          </w:p>
        </w:tc>
      </w:tr>
      <w:tr w:rsidR="00AC1E20" w:rsidRPr="00AC1E20" w14:paraId="61BD4FEB" w14:textId="77777777" w:rsidTr="00AC1E20">
        <w:trPr>
          <w:trHeight w:val="315"/>
        </w:trPr>
        <w:tc>
          <w:tcPr>
            <w:tcW w:w="320" w:type="dxa"/>
            <w:noWrap/>
            <w:hideMark/>
          </w:tcPr>
          <w:p w14:paraId="3DD30D85" w14:textId="77777777" w:rsidR="00AC1E20" w:rsidRPr="00AC1E20" w:rsidRDefault="00AC1E20" w:rsidP="00AC1E20">
            <w:pPr>
              <w:spacing w:line="240" w:lineRule="auto"/>
              <w:jc w:val="right"/>
              <w:rPr>
                <w:color w:val="000000"/>
              </w:rPr>
            </w:pPr>
            <w:r w:rsidRPr="00AC1E20">
              <w:rPr>
                <w:color w:val="000000"/>
              </w:rPr>
              <w:t>9</w:t>
            </w:r>
          </w:p>
        </w:tc>
        <w:tc>
          <w:tcPr>
            <w:tcW w:w="9160" w:type="dxa"/>
            <w:noWrap/>
            <w:hideMark/>
          </w:tcPr>
          <w:p w14:paraId="64BA7F94" w14:textId="77777777" w:rsidR="00AC1E20" w:rsidRPr="00AC1E20" w:rsidRDefault="00AC1E20" w:rsidP="00AC1E20">
            <w:pPr>
              <w:spacing w:line="240" w:lineRule="auto"/>
              <w:rPr>
                <w:color w:val="000000"/>
              </w:rPr>
            </w:pPr>
            <w:proofErr w:type="spellStart"/>
            <w:r w:rsidRPr="00AC1E20">
              <w:rPr>
                <w:color w:val="000000"/>
              </w:rPr>
              <w:t>RealTimeRunOutputForTemplateSpreadsheet_Excel</w:t>
            </w:r>
            <w:proofErr w:type="spellEnd"/>
          </w:p>
        </w:tc>
      </w:tr>
      <w:tr w:rsidR="00AC1E20" w:rsidRPr="00AC1E20" w14:paraId="545D2D9B" w14:textId="77777777" w:rsidTr="00AC1E20">
        <w:trPr>
          <w:trHeight w:val="315"/>
        </w:trPr>
        <w:tc>
          <w:tcPr>
            <w:tcW w:w="320" w:type="dxa"/>
            <w:noWrap/>
            <w:hideMark/>
          </w:tcPr>
          <w:p w14:paraId="36AFCD94" w14:textId="77777777" w:rsidR="00AC1E20" w:rsidRPr="00AC1E20" w:rsidRDefault="00AC1E20" w:rsidP="00AC1E20">
            <w:pPr>
              <w:spacing w:line="240" w:lineRule="auto"/>
              <w:jc w:val="right"/>
              <w:rPr>
                <w:color w:val="000000"/>
              </w:rPr>
            </w:pPr>
            <w:r w:rsidRPr="00AC1E20">
              <w:rPr>
                <w:color w:val="000000"/>
              </w:rPr>
              <w:t>10</w:t>
            </w:r>
          </w:p>
        </w:tc>
        <w:tc>
          <w:tcPr>
            <w:tcW w:w="9160" w:type="dxa"/>
            <w:noWrap/>
            <w:hideMark/>
          </w:tcPr>
          <w:p w14:paraId="116E6D20" w14:textId="77777777" w:rsidR="00AC1E20" w:rsidRPr="00AC1E20" w:rsidRDefault="00AC1E20" w:rsidP="00AC1E20">
            <w:pPr>
              <w:spacing w:line="240" w:lineRule="auto"/>
              <w:rPr>
                <w:color w:val="000000"/>
              </w:rPr>
            </w:pPr>
            <w:proofErr w:type="spellStart"/>
            <w:r w:rsidRPr="00AC1E20">
              <w:rPr>
                <w:color w:val="000000"/>
              </w:rPr>
              <w:t>SantaFeExport</w:t>
            </w:r>
            <w:proofErr w:type="spellEnd"/>
          </w:p>
        </w:tc>
      </w:tr>
    </w:tbl>
    <w:p w14:paraId="0FCBA316" w14:textId="45E360D7" w:rsidR="002F12D6" w:rsidRDefault="00AB2518" w:rsidP="00AB2518">
      <w:r>
        <w:t>Additional information for each DMI is included below.  This list is organized in alphabetical order including both input and output DMIs.</w:t>
      </w:r>
    </w:p>
    <w:p w14:paraId="3F06EC2D" w14:textId="77777777" w:rsidR="00AB2518" w:rsidRPr="002F12D6" w:rsidRDefault="00AB2518" w:rsidP="00AB2518"/>
    <w:p w14:paraId="4A19F403" w14:textId="43C96661" w:rsidR="00C30CED" w:rsidRDefault="00E75025" w:rsidP="00A60F91">
      <w:pPr>
        <w:pStyle w:val="BodyText"/>
        <w:spacing w:line="240" w:lineRule="auto"/>
        <w:rPr>
          <w:b/>
        </w:rPr>
      </w:pPr>
      <w:r w:rsidRPr="00A60F91">
        <w:rPr>
          <w:b/>
        </w:rPr>
        <w:t>AdditionalSeriesInputsForSimulationForHistoricalOperations_COPortion</w:t>
      </w:r>
    </w:p>
    <w:p w14:paraId="206974AD" w14:textId="494A361D" w:rsidR="0005127D" w:rsidRPr="00A60F91" w:rsidRDefault="00C71966" w:rsidP="00A60F91">
      <w:pPr>
        <w:pStyle w:val="BodyText"/>
        <w:spacing w:line="240" w:lineRule="auto"/>
        <w:ind w:left="2700" w:hanging="1980"/>
      </w:pPr>
      <w:r>
        <w:rPr>
          <w:b/>
        </w:rPr>
        <w:t>Type</w:t>
      </w:r>
      <w:r w:rsidR="00D91847">
        <w:rPr>
          <w:b/>
        </w:rPr>
        <w:tab/>
      </w:r>
      <w:r w:rsidR="00D91847">
        <w:t>Input</w:t>
      </w:r>
    </w:p>
    <w:p w14:paraId="61A9431E" w14:textId="1DDE0599" w:rsidR="00C71966" w:rsidRPr="00A60F91" w:rsidRDefault="00006B77" w:rsidP="00A60F91">
      <w:pPr>
        <w:pStyle w:val="BodyText"/>
        <w:spacing w:line="240" w:lineRule="auto"/>
        <w:ind w:left="2700" w:hanging="1980"/>
      </w:pPr>
      <w:r>
        <w:rPr>
          <w:b/>
        </w:rPr>
        <w:t>Database</w:t>
      </w:r>
      <w:r w:rsidR="00D91847">
        <w:rPr>
          <w:b/>
        </w:rPr>
        <w:tab/>
      </w:r>
      <w:r w:rsidR="00E835C3">
        <w:t>DSS</w:t>
      </w:r>
    </w:p>
    <w:p w14:paraId="023CDA40" w14:textId="68253473" w:rsidR="00006B77" w:rsidRDefault="00E835C3" w:rsidP="00A60F91">
      <w:pPr>
        <w:pStyle w:val="BodyText"/>
        <w:spacing w:line="240" w:lineRule="auto"/>
        <w:ind w:left="2700" w:hanging="1980"/>
        <w:rPr>
          <w:b/>
        </w:rPr>
      </w:pPr>
      <w:r>
        <w:rPr>
          <w:b/>
        </w:rPr>
        <w:t>Purpose</w:t>
      </w:r>
      <w:r>
        <w:rPr>
          <w:b/>
        </w:rPr>
        <w:tab/>
      </w:r>
      <w:r w:rsidRPr="00A60F91">
        <w:t>Planning</w:t>
      </w:r>
    </w:p>
    <w:p w14:paraId="1E9D47DD" w14:textId="1162E214" w:rsidR="00006B77" w:rsidRPr="00A60F91" w:rsidRDefault="00006B77" w:rsidP="00A60F91">
      <w:pPr>
        <w:pStyle w:val="BodyText"/>
        <w:spacing w:line="240" w:lineRule="auto"/>
        <w:ind w:left="2700" w:hanging="1980"/>
      </w:pPr>
      <w:r>
        <w:rPr>
          <w:b/>
        </w:rPr>
        <w:t>Status</w:t>
      </w:r>
      <w:r w:rsidR="00E835C3">
        <w:rPr>
          <w:b/>
        </w:rPr>
        <w:tab/>
      </w:r>
      <w:r w:rsidR="00ED6B61" w:rsidRPr="000E5D45">
        <w:rPr>
          <w:highlight w:val="yellow"/>
        </w:rPr>
        <w:t>Uncertain</w:t>
      </w:r>
    </w:p>
    <w:p w14:paraId="002009C0" w14:textId="2B829737" w:rsidR="00ED6B61" w:rsidRPr="00835166" w:rsidRDefault="00006B77" w:rsidP="00ED6B61">
      <w:pPr>
        <w:pStyle w:val="BodyText"/>
        <w:spacing w:line="240" w:lineRule="auto"/>
        <w:ind w:left="2700" w:hanging="1980"/>
      </w:pPr>
      <w:r>
        <w:rPr>
          <w:b/>
        </w:rPr>
        <w:t>Description</w:t>
      </w:r>
      <w:r w:rsidR="00D32D99">
        <w:rPr>
          <w:b/>
        </w:rPr>
        <w:tab/>
      </w:r>
      <w:r w:rsidR="00D32D99" w:rsidRPr="00A60F91">
        <w:t>Input slots for Platoro Reservoir and all 177 CO Water Users</w:t>
      </w:r>
      <w:r w:rsidR="008E1A7E">
        <w:t>.</w:t>
      </w:r>
      <w:r w:rsidR="00ED6B61">
        <w:t xml:space="preserve"> </w:t>
      </w:r>
      <w:r w:rsidR="00ED6B61" w:rsidRPr="00A308A0">
        <w:rPr>
          <w:highlight w:val="yellow"/>
        </w:rPr>
        <w:t>Note that this DMI is not used in any Scripts.</w:t>
      </w:r>
    </w:p>
    <w:p w14:paraId="01E997DB" w14:textId="6822C57E" w:rsidR="004C18EE" w:rsidRPr="00835166" w:rsidRDefault="004C18EE" w:rsidP="004C18EE">
      <w:pPr>
        <w:pStyle w:val="BodyText"/>
        <w:spacing w:line="240" w:lineRule="auto"/>
        <w:ind w:left="2700" w:hanging="1980"/>
      </w:pPr>
    </w:p>
    <w:p w14:paraId="6DA85E45" w14:textId="688CC938" w:rsidR="007F6921" w:rsidRDefault="00917FC4" w:rsidP="007F6921">
      <w:pPr>
        <w:pStyle w:val="BodyText"/>
        <w:spacing w:line="240" w:lineRule="auto"/>
        <w:rPr>
          <w:b/>
        </w:rPr>
      </w:pPr>
      <w:proofErr w:type="spellStart"/>
      <w:r w:rsidRPr="00917FC4">
        <w:rPr>
          <w:b/>
        </w:rPr>
        <w:t>AllData_DSSDatabaseDMI_COPortion</w:t>
      </w:r>
      <w:proofErr w:type="spellEnd"/>
    </w:p>
    <w:p w14:paraId="6F3581D6" w14:textId="65784F8E" w:rsidR="007F6921" w:rsidRPr="00835166" w:rsidRDefault="007F6921" w:rsidP="007F6921">
      <w:pPr>
        <w:pStyle w:val="BodyText"/>
        <w:spacing w:line="240" w:lineRule="auto"/>
        <w:ind w:left="2700" w:hanging="1980"/>
      </w:pPr>
      <w:r>
        <w:rPr>
          <w:b/>
        </w:rPr>
        <w:t>Type</w:t>
      </w:r>
      <w:r>
        <w:rPr>
          <w:b/>
        </w:rPr>
        <w:tab/>
      </w:r>
      <w:r w:rsidR="00917FC4">
        <w:t>Output</w:t>
      </w:r>
    </w:p>
    <w:p w14:paraId="72C2E9D9" w14:textId="77777777" w:rsidR="007F6921" w:rsidRPr="00835166" w:rsidRDefault="007F6921" w:rsidP="007F6921">
      <w:pPr>
        <w:pStyle w:val="BodyText"/>
        <w:spacing w:line="240" w:lineRule="auto"/>
        <w:ind w:left="2700" w:hanging="1980"/>
      </w:pPr>
      <w:r>
        <w:rPr>
          <w:b/>
        </w:rPr>
        <w:t>Database</w:t>
      </w:r>
      <w:r>
        <w:rPr>
          <w:b/>
        </w:rPr>
        <w:tab/>
      </w:r>
      <w:r>
        <w:t>DSS</w:t>
      </w:r>
    </w:p>
    <w:p w14:paraId="3A921475" w14:textId="77777777" w:rsidR="007F6921" w:rsidRDefault="007F6921" w:rsidP="007F6921">
      <w:pPr>
        <w:pStyle w:val="BodyText"/>
        <w:spacing w:line="240" w:lineRule="auto"/>
        <w:ind w:left="2700" w:hanging="1980"/>
        <w:rPr>
          <w:b/>
        </w:rPr>
      </w:pPr>
      <w:r>
        <w:rPr>
          <w:b/>
        </w:rPr>
        <w:t>Purpose</w:t>
      </w:r>
      <w:r>
        <w:rPr>
          <w:b/>
        </w:rPr>
        <w:tab/>
      </w:r>
      <w:r w:rsidRPr="00835166">
        <w:t>Planning</w:t>
      </w:r>
    </w:p>
    <w:p w14:paraId="11279244" w14:textId="2DB88890" w:rsidR="007F6921" w:rsidRPr="00835166" w:rsidRDefault="007F6921" w:rsidP="007F6921">
      <w:pPr>
        <w:pStyle w:val="BodyText"/>
        <w:spacing w:line="240" w:lineRule="auto"/>
        <w:ind w:left="2700" w:hanging="1980"/>
      </w:pPr>
      <w:r>
        <w:rPr>
          <w:b/>
        </w:rPr>
        <w:t>Status</w:t>
      </w:r>
      <w:r>
        <w:rPr>
          <w:b/>
        </w:rPr>
        <w:tab/>
      </w:r>
      <w:r w:rsidR="00917FC4" w:rsidRPr="00A60F91">
        <w:rPr>
          <w:highlight w:val="yellow"/>
        </w:rPr>
        <w:t>Obsolete</w:t>
      </w:r>
    </w:p>
    <w:p w14:paraId="3622F24D" w14:textId="31173861" w:rsidR="007F6921" w:rsidRDefault="007F6921" w:rsidP="007F6921">
      <w:pPr>
        <w:pStyle w:val="BodyText"/>
        <w:spacing w:line="240" w:lineRule="auto"/>
        <w:ind w:left="2700" w:hanging="1980"/>
      </w:pPr>
      <w:r>
        <w:rPr>
          <w:b/>
        </w:rPr>
        <w:t>Description</w:t>
      </w:r>
      <w:r>
        <w:rPr>
          <w:b/>
        </w:rPr>
        <w:tab/>
      </w:r>
      <w:r w:rsidR="00917FC4" w:rsidRPr="00A60F91">
        <w:rPr>
          <w:highlight w:val="yellow"/>
        </w:rPr>
        <w:t>No output slots</w:t>
      </w:r>
      <w:r w:rsidR="00E46978" w:rsidRPr="00A60F91">
        <w:rPr>
          <w:highlight w:val="yellow"/>
        </w:rPr>
        <w:t>. Recommend deletion from official model</w:t>
      </w:r>
    </w:p>
    <w:p w14:paraId="0B920489" w14:textId="7BC4A833" w:rsidR="003B3DE0" w:rsidRDefault="003B3DE0" w:rsidP="007F6921">
      <w:pPr>
        <w:pStyle w:val="BodyText"/>
        <w:spacing w:line="240" w:lineRule="auto"/>
        <w:ind w:left="2700" w:hanging="1980"/>
      </w:pPr>
    </w:p>
    <w:p w14:paraId="35C9C69E" w14:textId="22443A23" w:rsidR="003B3DE0" w:rsidRDefault="00AF5EB4" w:rsidP="003B3DE0">
      <w:pPr>
        <w:pStyle w:val="BodyText"/>
        <w:spacing w:line="240" w:lineRule="auto"/>
        <w:rPr>
          <w:b/>
        </w:rPr>
      </w:pPr>
      <w:proofErr w:type="spellStart"/>
      <w:r w:rsidRPr="00AF5EB4">
        <w:rPr>
          <w:b/>
        </w:rPr>
        <w:t>AOPRunOutputForTemplateSpreadsheet_Excel</w:t>
      </w:r>
      <w:proofErr w:type="spellEnd"/>
    </w:p>
    <w:p w14:paraId="18D56CC6" w14:textId="77777777" w:rsidR="003B3DE0" w:rsidRPr="00835166" w:rsidRDefault="003B3DE0" w:rsidP="003B3DE0">
      <w:pPr>
        <w:pStyle w:val="BodyText"/>
        <w:spacing w:line="240" w:lineRule="auto"/>
        <w:ind w:left="2700" w:hanging="1980"/>
      </w:pPr>
      <w:r>
        <w:rPr>
          <w:b/>
        </w:rPr>
        <w:t>Type</w:t>
      </w:r>
      <w:r>
        <w:rPr>
          <w:b/>
        </w:rPr>
        <w:tab/>
      </w:r>
      <w:r>
        <w:t>Output</w:t>
      </w:r>
    </w:p>
    <w:p w14:paraId="4EBAA572" w14:textId="190FF67C" w:rsidR="003B3DE0" w:rsidRPr="00835166" w:rsidRDefault="003B3DE0" w:rsidP="003B3DE0">
      <w:pPr>
        <w:pStyle w:val="BodyText"/>
        <w:spacing w:line="240" w:lineRule="auto"/>
        <w:ind w:left="2700" w:hanging="1980"/>
      </w:pPr>
      <w:r>
        <w:rPr>
          <w:b/>
        </w:rPr>
        <w:t>Database</w:t>
      </w:r>
      <w:r>
        <w:rPr>
          <w:b/>
        </w:rPr>
        <w:tab/>
      </w:r>
      <w:r w:rsidR="001B25EB">
        <w:t>Excel</w:t>
      </w:r>
    </w:p>
    <w:p w14:paraId="6969E51F" w14:textId="77777777" w:rsidR="003B3DE0" w:rsidRDefault="003B3DE0" w:rsidP="003B3DE0">
      <w:pPr>
        <w:pStyle w:val="BodyText"/>
        <w:spacing w:line="240" w:lineRule="auto"/>
        <w:ind w:left="2700" w:hanging="1980"/>
        <w:rPr>
          <w:b/>
        </w:rPr>
      </w:pPr>
      <w:r>
        <w:rPr>
          <w:b/>
        </w:rPr>
        <w:t>Purpose</w:t>
      </w:r>
      <w:r>
        <w:rPr>
          <w:b/>
        </w:rPr>
        <w:tab/>
      </w:r>
      <w:r w:rsidRPr="00835166">
        <w:t>Planning</w:t>
      </w:r>
    </w:p>
    <w:p w14:paraId="1E87C6E2" w14:textId="15750002" w:rsidR="003B3DE0" w:rsidRPr="00835166" w:rsidRDefault="003B3DE0" w:rsidP="003B3DE0">
      <w:pPr>
        <w:pStyle w:val="BodyText"/>
        <w:spacing w:line="240" w:lineRule="auto"/>
        <w:ind w:left="2700" w:hanging="1980"/>
      </w:pPr>
      <w:r>
        <w:rPr>
          <w:b/>
        </w:rPr>
        <w:t>Status</w:t>
      </w:r>
      <w:r>
        <w:rPr>
          <w:b/>
        </w:rPr>
        <w:tab/>
      </w:r>
      <w:r w:rsidR="00944007" w:rsidRPr="00A60F91">
        <w:t>Current</w:t>
      </w:r>
    </w:p>
    <w:p w14:paraId="59E57FCD" w14:textId="2706DA27" w:rsidR="003B3DE0" w:rsidRDefault="003B3DE0" w:rsidP="003B3DE0">
      <w:pPr>
        <w:pStyle w:val="BodyText"/>
        <w:spacing w:line="240" w:lineRule="auto"/>
        <w:ind w:left="2700" w:hanging="1980"/>
      </w:pPr>
      <w:r>
        <w:rPr>
          <w:b/>
        </w:rPr>
        <w:t>Description</w:t>
      </w:r>
      <w:r>
        <w:rPr>
          <w:b/>
        </w:rPr>
        <w:tab/>
      </w:r>
      <w:r w:rsidR="00944007" w:rsidRPr="00944007">
        <w:t>Output slots for reservoir accounts, diversions requested, relinquished credits, outflows, seepage reaches, waivers, target flows and ag diversions</w:t>
      </w:r>
    </w:p>
    <w:p w14:paraId="68006FEA" w14:textId="77777777" w:rsidR="00466662" w:rsidRDefault="00466662" w:rsidP="003B3DE0">
      <w:pPr>
        <w:pStyle w:val="BodyText"/>
        <w:spacing w:line="240" w:lineRule="auto"/>
        <w:ind w:left="2700" w:hanging="1980"/>
      </w:pPr>
    </w:p>
    <w:p w14:paraId="2E0D8E50" w14:textId="072733C3" w:rsidR="00B144E4" w:rsidRDefault="00B144E4" w:rsidP="00B144E4">
      <w:pPr>
        <w:pStyle w:val="BodyText"/>
        <w:spacing w:line="240" w:lineRule="auto"/>
        <w:rPr>
          <w:b/>
        </w:rPr>
      </w:pPr>
      <w:proofErr w:type="spellStart"/>
      <w:r>
        <w:rPr>
          <w:b/>
        </w:rPr>
        <w:t>F</w:t>
      </w:r>
      <w:r w:rsidR="00A14F26">
        <w:rPr>
          <w:b/>
        </w:rPr>
        <w:t>l</w:t>
      </w:r>
      <w:r>
        <w:rPr>
          <w:b/>
        </w:rPr>
        <w:t>owDataOutputToDSS</w:t>
      </w:r>
      <w:proofErr w:type="spellEnd"/>
    </w:p>
    <w:p w14:paraId="59196269" w14:textId="77777777" w:rsidR="00B144E4" w:rsidRPr="00835166" w:rsidRDefault="00B144E4" w:rsidP="00B144E4">
      <w:pPr>
        <w:pStyle w:val="BodyText"/>
        <w:spacing w:line="240" w:lineRule="auto"/>
        <w:ind w:left="2700" w:hanging="1980"/>
      </w:pPr>
      <w:r>
        <w:rPr>
          <w:b/>
        </w:rPr>
        <w:t>Type</w:t>
      </w:r>
      <w:r>
        <w:rPr>
          <w:b/>
        </w:rPr>
        <w:tab/>
      </w:r>
      <w:r>
        <w:t>Output</w:t>
      </w:r>
    </w:p>
    <w:p w14:paraId="3DE13DB2" w14:textId="77777777" w:rsidR="00B144E4" w:rsidRPr="00835166" w:rsidRDefault="00B144E4" w:rsidP="00B144E4">
      <w:pPr>
        <w:pStyle w:val="BodyText"/>
        <w:spacing w:line="240" w:lineRule="auto"/>
        <w:ind w:left="2700" w:hanging="1980"/>
      </w:pPr>
      <w:r>
        <w:rPr>
          <w:b/>
        </w:rPr>
        <w:t>Database</w:t>
      </w:r>
      <w:r>
        <w:rPr>
          <w:b/>
        </w:rPr>
        <w:tab/>
      </w:r>
      <w:r>
        <w:t>DSS</w:t>
      </w:r>
    </w:p>
    <w:p w14:paraId="0508B08E" w14:textId="337FEE3F" w:rsidR="00B144E4" w:rsidRDefault="00B144E4" w:rsidP="00B144E4">
      <w:pPr>
        <w:pStyle w:val="BodyText"/>
        <w:spacing w:line="240" w:lineRule="auto"/>
        <w:ind w:left="2700" w:hanging="1980"/>
        <w:rPr>
          <w:b/>
        </w:rPr>
      </w:pPr>
      <w:r>
        <w:rPr>
          <w:b/>
        </w:rPr>
        <w:t>Purpose</w:t>
      </w:r>
      <w:r>
        <w:rPr>
          <w:b/>
        </w:rPr>
        <w:tab/>
      </w:r>
      <w:r w:rsidR="00A14F26">
        <w:t>Generating historical unregulated flows</w:t>
      </w:r>
    </w:p>
    <w:p w14:paraId="3969F7BA" w14:textId="77777777" w:rsidR="00B144E4" w:rsidRPr="00835166" w:rsidRDefault="00B144E4" w:rsidP="00B144E4">
      <w:pPr>
        <w:pStyle w:val="BodyText"/>
        <w:spacing w:line="240" w:lineRule="auto"/>
        <w:ind w:left="2700" w:hanging="1980"/>
      </w:pPr>
      <w:r>
        <w:rPr>
          <w:b/>
        </w:rPr>
        <w:t>Status</w:t>
      </w:r>
      <w:r>
        <w:rPr>
          <w:b/>
        </w:rPr>
        <w:tab/>
      </w:r>
      <w:r w:rsidRPr="00835166">
        <w:t>Current</w:t>
      </w:r>
    </w:p>
    <w:p w14:paraId="4275A1B7" w14:textId="764240B1" w:rsidR="003B3DE0" w:rsidRDefault="00B144E4" w:rsidP="00A14F26">
      <w:pPr>
        <w:pStyle w:val="BodyText"/>
        <w:spacing w:line="240" w:lineRule="auto"/>
        <w:ind w:left="2700" w:hanging="1980"/>
      </w:pPr>
      <w:r>
        <w:rPr>
          <w:b/>
        </w:rPr>
        <w:t>Description</w:t>
      </w:r>
      <w:r>
        <w:rPr>
          <w:b/>
        </w:rPr>
        <w:tab/>
      </w:r>
      <w:r w:rsidR="00A14F26">
        <w:t xml:space="preserve">A Historic Simulation is run to compute Natural (Unregulated) Flows, passing inflows at reservoirs, and zeroing out diversions. The resulting gage flows are exported to DSS. </w:t>
      </w:r>
    </w:p>
    <w:p w14:paraId="0B2A107E" w14:textId="018B41AD" w:rsidR="004C3D80" w:rsidRDefault="004C3D80" w:rsidP="004C3D80">
      <w:pPr>
        <w:pStyle w:val="BodyText"/>
        <w:spacing w:line="240" w:lineRule="auto"/>
        <w:rPr>
          <w:b/>
        </w:rPr>
      </w:pPr>
      <w:proofErr w:type="spellStart"/>
      <w:r w:rsidRPr="004C3D80">
        <w:rPr>
          <w:b/>
        </w:rPr>
        <w:t>Holdpools</w:t>
      </w:r>
      <w:proofErr w:type="spellEnd"/>
    </w:p>
    <w:p w14:paraId="67C775A8" w14:textId="77777777" w:rsidR="004C3D80" w:rsidRPr="00835166" w:rsidRDefault="004C3D80" w:rsidP="004C3D80">
      <w:pPr>
        <w:pStyle w:val="BodyText"/>
        <w:spacing w:line="240" w:lineRule="auto"/>
        <w:ind w:left="2700" w:hanging="1980"/>
      </w:pPr>
      <w:r>
        <w:rPr>
          <w:b/>
        </w:rPr>
        <w:t>Type</w:t>
      </w:r>
      <w:r>
        <w:rPr>
          <w:b/>
        </w:rPr>
        <w:tab/>
      </w:r>
      <w:r>
        <w:t>Output</w:t>
      </w:r>
    </w:p>
    <w:p w14:paraId="69F99D99" w14:textId="43CB1E3F" w:rsidR="004C3D80" w:rsidRPr="00835166" w:rsidRDefault="004C3D80" w:rsidP="004C3D80">
      <w:pPr>
        <w:pStyle w:val="BodyText"/>
        <w:spacing w:line="240" w:lineRule="auto"/>
        <w:ind w:left="2700" w:hanging="1980"/>
      </w:pPr>
      <w:r>
        <w:rPr>
          <w:b/>
        </w:rPr>
        <w:lastRenderedPageBreak/>
        <w:t>Database</w:t>
      </w:r>
      <w:r>
        <w:rPr>
          <w:b/>
        </w:rPr>
        <w:tab/>
      </w:r>
      <w:r w:rsidR="003A220F">
        <w:t>DSS</w:t>
      </w:r>
    </w:p>
    <w:p w14:paraId="281FE22E" w14:textId="57FFDFC8" w:rsidR="004C3D80" w:rsidRDefault="004C3D80" w:rsidP="004C3D80">
      <w:pPr>
        <w:pStyle w:val="BodyText"/>
        <w:spacing w:line="240" w:lineRule="auto"/>
        <w:ind w:left="2700" w:hanging="1980"/>
        <w:rPr>
          <w:b/>
        </w:rPr>
      </w:pPr>
      <w:r>
        <w:rPr>
          <w:b/>
        </w:rPr>
        <w:t>Purpose</w:t>
      </w:r>
      <w:r>
        <w:rPr>
          <w:b/>
        </w:rPr>
        <w:tab/>
      </w:r>
      <w:r w:rsidR="003A220F" w:rsidRPr="00CA5085">
        <w:t>Accounting</w:t>
      </w:r>
    </w:p>
    <w:p w14:paraId="6A34D241" w14:textId="77777777" w:rsidR="004C3D80" w:rsidRPr="00835166" w:rsidRDefault="004C3D80" w:rsidP="004C3D80">
      <w:pPr>
        <w:pStyle w:val="BodyText"/>
        <w:spacing w:line="240" w:lineRule="auto"/>
        <w:ind w:left="2700" w:hanging="1980"/>
      </w:pPr>
      <w:r>
        <w:rPr>
          <w:b/>
        </w:rPr>
        <w:t>Status</w:t>
      </w:r>
      <w:r>
        <w:rPr>
          <w:b/>
        </w:rPr>
        <w:tab/>
      </w:r>
      <w:r w:rsidRPr="00835166">
        <w:t>Current</w:t>
      </w:r>
    </w:p>
    <w:p w14:paraId="0772F5C3" w14:textId="1CD41B19" w:rsidR="004C3D80" w:rsidRDefault="004C3D80" w:rsidP="004C3D80">
      <w:pPr>
        <w:pStyle w:val="BodyText"/>
        <w:spacing w:line="240" w:lineRule="auto"/>
        <w:ind w:left="2700" w:hanging="1980"/>
      </w:pPr>
      <w:r>
        <w:rPr>
          <w:b/>
        </w:rPr>
        <w:t>Description</w:t>
      </w:r>
      <w:r>
        <w:rPr>
          <w:b/>
        </w:rPr>
        <w:tab/>
      </w:r>
      <w:r w:rsidR="00CA5085" w:rsidRPr="00CA5085">
        <w:t>Used each time Reclamation updates the Accounting model.  Output slots for Rio Grande and Rio Grande Conservations storage, San Juan-Chama content, sediment, carryover content in Abiquiu, Cochiti and Jemez reservoirs.</w:t>
      </w:r>
    </w:p>
    <w:p w14:paraId="57CFF7A8" w14:textId="77777777" w:rsidR="00CA5085" w:rsidRDefault="00CA5085" w:rsidP="00006B77">
      <w:pPr>
        <w:pStyle w:val="BodyText"/>
        <w:spacing w:line="240" w:lineRule="auto"/>
        <w:ind w:left="2700" w:hanging="1980"/>
      </w:pPr>
    </w:p>
    <w:p w14:paraId="428AF73D" w14:textId="4A5AA5B0" w:rsidR="00910061" w:rsidRDefault="0085703E" w:rsidP="00A60F91">
      <w:pPr>
        <w:pStyle w:val="BodyText"/>
        <w:spacing w:line="240" w:lineRule="auto"/>
        <w:ind w:left="2700" w:hanging="2700"/>
        <w:rPr>
          <w:b/>
        </w:rPr>
      </w:pPr>
      <w:proofErr w:type="spellStart"/>
      <w:r w:rsidRPr="0085703E">
        <w:rPr>
          <w:b/>
        </w:rPr>
        <w:t>ImportHistoricalAndProjectedData_fromURGWOMDSS</w:t>
      </w:r>
      <w:proofErr w:type="spellEnd"/>
    </w:p>
    <w:p w14:paraId="4453E55B" w14:textId="66B4D637" w:rsidR="005E725E" w:rsidRPr="00835166" w:rsidRDefault="005E725E" w:rsidP="005E725E">
      <w:pPr>
        <w:pStyle w:val="BodyText"/>
        <w:spacing w:line="240" w:lineRule="auto"/>
        <w:ind w:left="2700" w:hanging="1980"/>
      </w:pPr>
      <w:r>
        <w:rPr>
          <w:b/>
        </w:rPr>
        <w:t>Type</w:t>
      </w:r>
      <w:r>
        <w:rPr>
          <w:b/>
        </w:rPr>
        <w:tab/>
      </w:r>
      <w:r>
        <w:t>Input</w:t>
      </w:r>
    </w:p>
    <w:p w14:paraId="6192B71D" w14:textId="77777777" w:rsidR="005E725E" w:rsidRPr="00835166" w:rsidRDefault="005E725E" w:rsidP="005E725E">
      <w:pPr>
        <w:pStyle w:val="BodyText"/>
        <w:spacing w:line="240" w:lineRule="auto"/>
        <w:ind w:left="2700" w:hanging="1980"/>
      </w:pPr>
      <w:r>
        <w:rPr>
          <w:b/>
        </w:rPr>
        <w:t>Database</w:t>
      </w:r>
      <w:r>
        <w:rPr>
          <w:b/>
        </w:rPr>
        <w:tab/>
      </w:r>
      <w:r>
        <w:t>DSS</w:t>
      </w:r>
    </w:p>
    <w:p w14:paraId="5487B252" w14:textId="044E25CC" w:rsidR="005E725E" w:rsidRDefault="005E725E" w:rsidP="005E725E">
      <w:pPr>
        <w:pStyle w:val="BodyText"/>
        <w:spacing w:line="240" w:lineRule="auto"/>
        <w:ind w:left="2700" w:hanging="1980"/>
        <w:rPr>
          <w:b/>
        </w:rPr>
      </w:pPr>
      <w:r>
        <w:rPr>
          <w:b/>
        </w:rPr>
        <w:t>Purpose</w:t>
      </w:r>
      <w:r>
        <w:rPr>
          <w:b/>
        </w:rPr>
        <w:tab/>
      </w:r>
      <w:r w:rsidR="00ED6B61" w:rsidRPr="00466662">
        <w:rPr>
          <w:bCs/>
        </w:rPr>
        <w:t>AOP or</w:t>
      </w:r>
      <w:r w:rsidR="00ED6B61">
        <w:rPr>
          <w:b/>
        </w:rPr>
        <w:t xml:space="preserve"> </w:t>
      </w:r>
      <w:r w:rsidRPr="00835166">
        <w:t>Planning</w:t>
      </w:r>
    </w:p>
    <w:p w14:paraId="74D0C502" w14:textId="77777777" w:rsidR="005E725E" w:rsidRPr="00835166" w:rsidRDefault="005E725E" w:rsidP="005E725E">
      <w:pPr>
        <w:pStyle w:val="BodyText"/>
        <w:spacing w:line="240" w:lineRule="auto"/>
        <w:ind w:left="2700" w:hanging="1980"/>
      </w:pPr>
      <w:r>
        <w:rPr>
          <w:b/>
        </w:rPr>
        <w:t>Status</w:t>
      </w:r>
      <w:r>
        <w:rPr>
          <w:b/>
        </w:rPr>
        <w:tab/>
      </w:r>
      <w:r>
        <w:t>Current</w:t>
      </w:r>
    </w:p>
    <w:p w14:paraId="01226086" w14:textId="32CCD65B" w:rsidR="00A60F91" w:rsidRDefault="005E725E" w:rsidP="00A60F91">
      <w:pPr>
        <w:pStyle w:val="BodyText"/>
        <w:spacing w:line="240" w:lineRule="auto"/>
        <w:ind w:left="2700" w:hanging="1980"/>
      </w:pPr>
      <w:r>
        <w:rPr>
          <w:b/>
        </w:rPr>
        <w:t>Description</w:t>
      </w:r>
      <w:r>
        <w:rPr>
          <w:b/>
        </w:rPr>
        <w:tab/>
      </w:r>
      <w:r w:rsidR="006E6FC2" w:rsidRPr="006E6FC2">
        <w:t>Input slots for historical and synthetic reservoir physical parameters, inflows, riparian ET rates</w:t>
      </w:r>
      <w:r w:rsidR="008E1A7E">
        <w:t xml:space="preserve">, </w:t>
      </w:r>
      <w:r w:rsidR="006E6FC2" w:rsidRPr="006E6FC2">
        <w:t>MRG Ag and Riparian Data</w:t>
      </w:r>
      <w:r w:rsidR="008E1A7E">
        <w:t>, and groundwater data.</w:t>
      </w:r>
    </w:p>
    <w:p w14:paraId="679A2D15" w14:textId="77777777" w:rsidR="00A60F91" w:rsidRPr="00D32D99" w:rsidRDefault="00A60F91" w:rsidP="00A60F91">
      <w:pPr>
        <w:pStyle w:val="BodyText"/>
        <w:spacing w:line="240" w:lineRule="auto"/>
        <w:ind w:left="2700" w:hanging="1980"/>
      </w:pPr>
    </w:p>
    <w:p w14:paraId="14F845B4" w14:textId="32AE8D08" w:rsidR="006E6FC2" w:rsidRDefault="005072D8" w:rsidP="006E6FC2">
      <w:pPr>
        <w:pStyle w:val="BodyText"/>
        <w:spacing w:line="240" w:lineRule="auto"/>
        <w:ind w:left="2700" w:hanging="2700"/>
        <w:rPr>
          <w:b/>
        </w:rPr>
      </w:pPr>
      <w:proofErr w:type="spellStart"/>
      <w:r w:rsidRPr="005072D8">
        <w:rPr>
          <w:b/>
        </w:rPr>
        <w:t>ImportHistoricalCropETRateAndIrrigatedAreaData_fromURGWOMDSS</w:t>
      </w:r>
      <w:proofErr w:type="spellEnd"/>
    </w:p>
    <w:p w14:paraId="1396CDC1" w14:textId="77777777" w:rsidR="006E6FC2" w:rsidRPr="00835166" w:rsidRDefault="006E6FC2" w:rsidP="006E6FC2">
      <w:pPr>
        <w:pStyle w:val="BodyText"/>
        <w:spacing w:line="240" w:lineRule="auto"/>
        <w:ind w:left="2700" w:hanging="1980"/>
      </w:pPr>
      <w:r>
        <w:rPr>
          <w:b/>
        </w:rPr>
        <w:t>Type</w:t>
      </w:r>
      <w:r>
        <w:rPr>
          <w:b/>
        </w:rPr>
        <w:tab/>
      </w:r>
      <w:r>
        <w:t>Input</w:t>
      </w:r>
    </w:p>
    <w:p w14:paraId="1B6023E8" w14:textId="77777777" w:rsidR="006E6FC2" w:rsidRPr="00835166" w:rsidRDefault="006E6FC2" w:rsidP="006E6FC2">
      <w:pPr>
        <w:pStyle w:val="BodyText"/>
        <w:spacing w:line="240" w:lineRule="auto"/>
        <w:ind w:left="2700" w:hanging="1980"/>
      </w:pPr>
      <w:r>
        <w:rPr>
          <w:b/>
        </w:rPr>
        <w:t>Database</w:t>
      </w:r>
      <w:r>
        <w:rPr>
          <w:b/>
        </w:rPr>
        <w:tab/>
      </w:r>
      <w:r>
        <w:t>DSS</w:t>
      </w:r>
    </w:p>
    <w:p w14:paraId="524E3700" w14:textId="77777777" w:rsidR="006E6FC2" w:rsidRDefault="006E6FC2" w:rsidP="006E6FC2">
      <w:pPr>
        <w:pStyle w:val="BodyText"/>
        <w:spacing w:line="240" w:lineRule="auto"/>
        <w:ind w:left="2700" w:hanging="1980"/>
        <w:rPr>
          <w:b/>
        </w:rPr>
      </w:pPr>
      <w:r>
        <w:rPr>
          <w:b/>
        </w:rPr>
        <w:t>Purpose</w:t>
      </w:r>
      <w:r>
        <w:rPr>
          <w:b/>
        </w:rPr>
        <w:tab/>
      </w:r>
      <w:r w:rsidRPr="00835166">
        <w:t>Planning</w:t>
      </w:r>
    </w:p>
    <w:p w14:paraId="1DA0CBED" w14:textId="77483101" w:rsidR="006E6FC2" w:rsidRPr="00835166" w:rsidRDefault="006E6FC2" w:rsidP="006E6FC2">
      <w:pPr>
        <w:pStyle w:val="BodyText"/>
        <w:spacing w:line="240" w:lineRule="auto"/>
        <w:ind w:left="2700" w:hanging="1980"/>
      </w:pPr>
      <w:r>
        <w:rPr>
          <w:b/>
        </w:rPr>
        <w:t>Status</w:t>
      </w:r>
      <w:r>
        <w:rPr>
          <w:b/>
        </w:rPr>
        <w:tab/>
      </w:r>
      <w:r w:rsidR="004C18EE" w:rsidRPr="00335B03">
        <w:rPr>
          <w:highlight w:val="yellow"/>
        </w:rPr>
        <w:t>Uncertain</w:t>
      </w:r>
    </w:p>
    <w:p w14:paraId="3CBBFD2B" w14:textId="22B978F4" w:rsidR="006E6FC2" w:rsidRPr="00835166" w:rsidRDefault="006E6FC2" w:rsidP="006E6FC2">
      <w:pPr>
        <w:pStyle w:val="BodyText"/>
        <w:spacing w:line="240" w:lineRule="auto"/>
        <w:ind w:left="2700" w:hanging="1980"/>
      </w:pPr>
      <w:r>
        <w:rPr>
          <w:b/>
        </w:rPr>
        <w:t>Description</w:t>
      </w:r>
      <w:r>
        <w:rPr>
          <w:b/>
        </w:rPr>
        <w:tab/>
      </w:r>
      <w:r w:rsidR="005072D8" w:rsidRPr="005072D8">
        <w:t xml:space="preserve">Input </w:t>
      </w:r>
      <w:r w:rsidR="006B6CE5">
        <w:t>s</w:t>
      </w:r>
      <w:r w:rsidR="005072D8" w:rsidRPr="005072D8">
        <w:t xml:space="preserve">lots for 33 historical </w:t>
      </w:r>
      <w:r w:rsidR="006B6CE5">
        <w:t>c</w:t>
      </w:r>
      <w:r w:rsidR="005072D8" w:rsidRPr="005072D8">
        <w:t>rop ET rates and MR</w:t>
      </w:r>
      <w:r w:rsidR="006B6CE5">
        <w:t>G</w:t>
      </w:r>
      <w:r w:rsidR="005072D8" w:rsidRPr="005072D8">
        <w:t xml:space="preserve"> historical Ag </w:t>
      </w:r>
      <w:r w:rsidR="006B6CE5">
        <w:t>a</w:t>
      </w:r>
      <w:r w:rsidR="005072D8" w:rsidRPr="005072D8">
        <w:t>rea</w:t>
      </w:r>
      <w:r w:rsidR="00A308A0">
        <w:t xml:space="preserve">. </w:t>
      </w:r>
      <w:r w:rsidR="00A308A0" w:rsidRPr="00A308A0">
        <w:rPr>
          <w:highlight w:val="yellow"/>
        </w:rPr>
        <w:t>Note that this DMI</w:t>
      </w:r>
      <w:r w:rsidR="00ED2DA5" w:rsidRPr="00A308A0">
        <w:rPr>
          <w:highlight w:val="yellow"/>
        </w:rPr>
        <w:t xml:space="preserve"> is not used </w:t>
      </w:r>
      <w:r w:rsidR="004C18EE" w:rsidRPr="00A308A0">
        <w:rPr>
          <w:highlight w:val="yellow"/>
        </w:rPr>
        <w:t>in any Scripts</w:t>
      </w:r>
      <w:r w:rsidR="00A308A0" w:rsidRPr="00A308A0">
        <w:rPr>
          <w:highlight w:val="yellow"/>
        </w:rPr>
        <w:t>.</w:t>
      </w:r>
    </w:p>
    <w:p w14:paraId="6DCD5429" w14:textId="3C2BDFE9" w:rsidR="0005127D" w:rsidRDefault="0005127D" w:rsidP="00C30CED">
      <w:pPr>
        <w:pStyle w:val="BodyText"/>
      </w:pPr>
    </w:p>
    <w:p w14:paraId="172220A7" w14:textId="5A9652BE" w:rsidR="00383673" w:rsidRDefault="00A3196F" w:rsidP="00383673">
      <w:pPr>
        <w:pStyle w:val="BodyText"/>
        <w:spacing w:line="240" w:lineRule="auto"/>
        <w:ind w:left="2700" w:hanging="2700"/>
        <w:rPr>
          <w:b/>
        </w:rPr>
      </w:pPr>
      <w:proofErr w:type="spellStart"/>
      <w:r w:rsidRPr="00A3196F">
        <w:rPr>
          <w:b/>
        </w:rPr>
        <w:t>InitialConditions_fromDSS_COPortion</w:t>
      </w:r>
      <w:proofErr w:type="spellEnd"/>
    </w:p>
    <w:p w14:paraId="134B52F4" w14:textId="77777777" w:rsidR="00383673" w:rsidRPr="00835166" w:rsidRDefault="00383673" w:rsidP="00383673">
      <w:pPr>
        <w:pStyle w:val="BodyText"/>
        <w:spacing w:line="240" w:lineRule="auto"/>
        <w:ind w:left="2700" w:hanging="1980"/>
      </w:pPr>
      <w:r>
        <w:rPr>
          <w:b/>
        </w:rPr>
        <w:t>Type</w:t>
      </w:r>
      <w:r>
        <w:rPr>
          <w:b/>
        </w:rPr>
        <w:tab/>
      </w:r>
      <w:r>
        <w:t>Input</w:t>
      </w:r>
    </w:p>
    <w:p w14:paraId="4BBA1B87" w14:textId="77777777" w:rsidR="00383673" w:rsidRPr="00835166" w:rsidRDefault="00383673" w:rsidP="00383673">
      <w:pPr>
        <w:pStyle w:val="BodyText"/>
        <w:spacing w:line="240" w:lineRule="auto"/>
        <w:ind w:left="2700" w:hanging="1980"/>
      </w:pPr>
      <w:r>
        <w:rPr>
          <w:b/>
        </w:rPr>
        <w:t>Database</w:t>
      </w:r>
      <w:r>
        <w:rPr>
          <w:b/>
        </w:rPr>
        <w:tab/>
      </w:r>
      <w:r>
        <w:t>DSS</w:t>
      </w:r>
    </w:p>
    <w:p w14:paraId="3DBEEF6C" w14:textId="77777777" w:rsidR="00383673" w:rsidRDefault="00383673" w:rsidP="00383673">
      <w:pPr>
        <w:pStyle w:val="BodyText"/>
        <w:spacing w:line="240" w:lineRule="auto"/>
        <w:ind w:left="2700" w:hanging="1980"/>
        <w:rPr>
          <w:b/>
        </w:rPr>
      </w:pPr>
      <w:r>
        <w:rPr>
          <w:b/>
        </w:rPr>
        <w:t>Purpose</w:t>
      </w:r>
      <w:r>
        <w:rPr>
          <w:b/>
        </w:rPr>
        <w:tab/>
      </w:r>
      <w:r w:rsidRPr="00835166">
        <w:t>Planning</w:t>
      </w:r>
    </w:p>
    <w:p w14:paraId="60F3D2DB" w14:textId="278CEC4D" w:rsidR="00383673" w:rsidRPr="00835166" w:rsidRDefault="00383673" w:rsidP="00383673">
      <w:pPr>
        <w:pStyle w:val="BodyText"/>
        <w:spacing w:line="240" w:lineRule="auto"/>
        <w:ind w:left="2700" w:hanging="1980"/>
      </w:pPr>
      <w:r>
        <w:rPr>
          <w:b/>
        </w:rPr>
        <w:t>Status</w:t>
      </w:r>
      <w:r>
        <w:rPr>
          <w:b/>
        </w:rPr>
        <w:tab/>
      </w:r>
      <w:r w:rsidR="00A308A0" w:rsidRPr="000E5D45">
        <w:rPr>
          <w:highlight w:val="yellow"/>
        </w:rPr>
        <w:t>Uncertain</w:t>
      </w:r>
    </w:p>
    <w:p w14:paraId="1D4A99D4" w14:textId="5F887FBC" w:rsidR="00A308A0" w:rsidRPr="00835166" w:rsidRDefault="00383673" w:rsidP="00A308A0">
      <w:pPr>
        <w:pStyle w:val="BodyText"/>
        <w:spacing w:line="240" w:lineRule="auto"/>
        <w:ind w:left="2700" w:hanging="1980"/>
      </w:pPr>
      <w:r>
        <w:rPr>
          <w:b/>
        </w:rPr>
        <w:t>Description</w:t>
      </w:r>
      <w:r>
        <w:rPr>
          <w:b/>
        </w:rPr>
        <w:tab/>
      </w:r>
      <w:r w:rsidR="00A3196F" w:rsidRPr="00A3196F">
        <w:t>Input slots for Platoro storage and lag inflows</w:t>
      </w:r>
      <w:r w:rsidR="00A308A0">
        <w:t xml:space="preserve">. </w:t>
      </w:r>
      <w:r w:rsidR="00A308A0" w:rsidRPr="000E5D45">
        <w:rPr>
          <w:highlight w:val="yellow"/>
        </w:rPr>
        <w:t>Note that this DMI</w:t>
      </w:r>
      <w:r w:rsidR="00A308A0" w:rsidRPr="00A308A0">
        <w:rPr>
          <w:highlight w:val="yellow"/>
        </w:rPr>
        <w:t xml:space="preserve"> is not used in any Scripts</w:t>
      </w:r>
      <w:r w:rsidR="00A308A0" w:rsidRPr="000E5D45">
        <w:rPr>
          <w:highlight w:val="yellow"/>
        </w:rPr>
        <w:t>.</w:t>
      </w:r>
    </w:p>
    <w:p w14:paraId="7A39D15F" w14:textId="77777777" w:rsidR="00383673" w:rsidRPr="00C30CED" w:rsidRDefault="00383673" w:rsidP="00C30CED">
      <w:pPr>
        <w:pStyle w:val="BodyText"/>
      </w:pPr>
    </w:p>
    <w:p w14:paraId="3F04A585" w14:textId="7CF3C2FA" w:rsidR="006B6CE5" w:rsidRDefault="00187C84" w:rsidP="006B6CE5">
      <w:pPr>
        <w:pStyle w:val="BodyText"/>
        <w:spacing w:line="240" w:lineRule="auto"/>
        <w:ind w:left="2700" w:hanging="2700"/>
        <w:rPr>
          <w:b/>
        </w:rPr>
      </w:pPr>
      <w:proofErr w:type="spellStart"/>
      <w:r w:rsidRPr="00187C84">
        <w:rPr>
          <w:b/>
        </w:rPr>
        <w:t>InitialConditionsForAccountApplication_fromExcelFile</w:t>
      </w:r>
      <w:proofErr w:type="spellEnd"/>
    </w:p>
    <w:p w14:paraId="304EADEB" w14:textId="77777777" w:rsidR="006B6CE5" w:rsidRPr="00835166" w:rsidRDefault="006B6CE5" w:rsidP="006B6CE5">
      <w:pPr>
        <w:pStyle w:val="BodyText"/>
        <w:spacing w:line="240" w:lineRule="auto"/>
        <w:ind w:left="2700" w:hanging="1980"/>
      </w:pPr>
      <w:r>
        <w:rPr>
          <w:b/>
        </w:rPr>
        <w:t>Type</w:t>
      </w:r>
      <w:r>
        <w:rPr>
          <w:b/>
        </w:rPr>
        <w:tab/>
      </w:r>
      <w:r>
        <w:t>Input</w:t>
      </w:r>
    </w:p>
    <w:p w14:paraId="5572D89A" w14:textId="2A27BF54" w:rsidR="006B6CE5" w:rsidRPr="00835166" w:rsidRDefault="006B6CE5" w:rsidP="006B6CE5">
      <w:pPr>
        <w:pStyle w:val="BodyText"/>
        <w:spacing w:line="240" w:lineRule="auto"/>
        <w:ind w:left="2700" w:hanging="1980"/>
      </w:pPr>
      <w:r>
        <w:rPr>
          <w:b/>
        </w:rPr>
        <w:t>Database</w:t>
      </w:r>
      <w:r>
        <w:rPr>
          <w:b/>
        </w:rPr>
        <w:tab/>
      </w:r>
      <w:r w:rsidR="00187C84">
        <w:t>Excel</w:t>
      </w:r>
    </w:p>
    <w:p w14:paraId="31EC69AF" w14:textId="7A8A09AE" w:rsidR="006B6CE5" w:rsidRDefault="006B6CE5" w:rsidP="006B6CE5">
      <w:pPr>
        <w:pStyle w:val="BodyText"/>
        <w:spacing w:line="240" w:lineRule="auto"/>
        <w:ind w:left="2700" w:hanging="1980"/>
        <w:rPr>
          <w:b/>
        </w:rPr>
      </w:pPr>
      <w:r>
        <w:rPr>
          <w:b/>
        </w:rPr>
        <w:t>Purpose</w:t>
      </w:r>
      <w:r>
        <w:rPr>
          <w:b/>
        </w:rPr>
        <w:tab/>
      </w:r>
      <w:r w:rsidR="00187C84">
        <w:t>Accounting</w:t>
      </w:r>
    </w:p>
    <w:p w14:paraId="559F1AF7" w14:textId="6452000A" w:rsidR="006B6CE5" w:rsidRPr="00835166" w:rsidRDefault="006B6CE5" w:rsidP="006B6CE5">
      <w:pPr>
        <w:pStyle w:val="BodyText"/>
        <w:spacing w:line="240" w:lineRule="auto"/>
        <w:ind w:left="2700" w:hanging="1980"/>
      </w:pPr>
      <w:r>
        <w:rPr>
          <w:b/>
        </w:rPr>
        <w:t>Status</w:t>
      </w:r>
      <w:r>
        <w:rPr>
          <w:b/>
        </w:rPr>
        <w:tab/>
      </w:r>
      <w:r w:rsidR="00A308A0" w:rsidRPr="00335B03">
        <w:rPr>
          <w:highlight w:val="yellow"/>
        </w:rPr>
        <w:t>Uncertain</w:t>
      </w:r>
    </w:p>
    <w:p w14:paraId="53DA5F01" w14:textId="3E50410E" w:rsidR="006B6CE5" w:rsidRPr="00835166" w:rsidRDefault="006B6CE5" w:rsidP="006B6CE5">
      <w:pPr>
        <w:pStyle w:val="BodyText"/>
        <w:spacing w:line="240" w:lineRule="auto"/>
        <w:ind w:left="2700" w:hanging="1980"/>
      </w:pPr>
      <w:r>
        <w:rPr>
          <w:b/>
        </w:rPr>
        <w:t>Description</w:t>
      </w:r>
      <w:r>
        <w:rPr>
          <w:b/>
        </w:rPr>
        <w:tab/>
      </w:r>
      <w:r w:rsidR="001C3A33" w:rsidRPr="001C3A33">
        <w:t>Used in conju</w:t>
      </w:r>
      <w:r w:rsidR="002C39C1">
        <w:t>n</w:t>
      </w:r>
      <w:r w:rsidR="001C3A33" w:rsidRPr="001C3A33">
        <w:t xml:space="preserve">ction with </w:t>
      </w:r>
      <w:r w:rsidR="002C39C1" w:rsidRPr="001C3A33">
        <w:t>DMI</w:t>
      </w:r>
      <w:r w:rsidR="002C39C1">
        <w:t xml:space="preserve"> “</w:t>
      </w:r>
      <w:proofErr w:type="spellStart"/>
      <w:r w:rsidR="001C3A33">
        <w:t>I</w:t>
      </w:r>
      <w:r w:rsidR="001C3A33" w:rsidRPr="001C3A33">
        <w:t>nitialConditionsForAccountApplication</w:t>
      </w:r>
      <w:proofErr w:type="spellEnd"/>
      <w:r w:rsidR="00744BAF">
        <w:t xml:space="preserve"> </w:t>
      </w:r>
      <w:r w:rsidR="001C3A33" w:rsidRPr="001C3A33">
        <w:t>_</w:t>
      </w:r>
      <w:proofErr w:type="spellStart"/>
      <w:r w:rsidR="001C3A33" w:rsidRPr="001C3A33">
        <w:t>toExcelFile</w:t>
      </w:r>
      <w:proofErr w:type="spellEnd"/>
      <w:r w:rsidR="002C39C1">
        <w:t>”</w:t>
      </w:r>
      <w:r w:rsidR="00744BAF">
        <w:t>. A</w:t>
      </w:r>
      <w:r w:rsidR="001C3A33" w:rsidRPr="001C3A33">
        <w:t xml:space="preserve">vailable for Reclamation to use if desired at BOY for new Account model. Input slots for supplies, storages, </w:t>
      </w:r>
      <w:r w:rsidR="002C39C1" w:rsidRPr="001C3A33">
        <w:t>accruals</w:t>
      </w:r>
      <w:r w:rsidR="001C3A33" w:rsidRPr="001C3A33">
        <w:t>, reservoir parameters, aquifer parameters, inflows, diversions and waiver balances</w:t>
      </w:r>
      <w:r w:rsidR="00A308A0">
        <w:t xml:space="preserve">. </w:t>
      </w:r>
      <w:r w:rsidR="00A308A0" w:rsidRPr="000E5D45">
        <w:rPr>
          <w:highlight w:val="yellow"/>
        </w:rPr>
        <w:t>Note that this DMI</w:t>
      </w:r>
      <w:r w:rsidR="00A308A0" w:rsidRPr="00A308A0">
        <w:rPr>
          <w:highlight w:val="yellow"/>
        </w:rPr>
        <w:t xml:space="preserve"> is not used in any Scripts</w:t>
      </w:r>
      <w:r w:rsidR="00A308A0" w:rsidRPr="000E5D45">
        <w:rPr>
          <w:highlight w:val="yellow"/>
        </w:rPr>
        <w:t>.</w:t>
      </w:r>
    </w:p>
    <w:p w14:paraId="2D3F7572" w14:textId="4D8A84C7" w:rsidR="002C39C1" w:rsidRDefault="002C39C1"/>
    <w:p w14:paraId="25F6EF04" w14:textId="0DCA4A5D" w:rsidR="006F1241" w:rsidRDefault="006F1241" w:rsidP="006F1241">
      <w:pPr>
        <w:pStyle w:val="BodyText"/>
        <w:spacing w:line="240" w:lineRule="auto"/>
        <w:ind w:left="2700" w:hanging="2700"/>
        <w:rPr>
          <w:b/>
        </w:rPr>
      </w:pPr>
      <w:proofErr w:type="spellStart"/>
      <w:r w:rsidRPr="00187C84">
        <w:rPr>
          <w:b/>
        </w:rPr>
        <w:t>InitialConditionsForAccountApplication_</w:t>
      </w:r>
      <w:r w:rsidR="00567A15">
        <w:rPr>
          <w:b/>
        </w:rPr>
        <w:t>to</w:t>
      </w:r>
      <w:r w:rsidRPr="00187C84">
        <w:rPr>
          <w:b/>
        </w:rPr>
        <w:t>ExcelFile</w:t>
      </w:r>
      <w:proofErr w:type="spellEnd"/>
    </w:p>
    <w:p w14:paraId="0D3C3117" w14:textId="36415C12" w:rsidR="006F1241" w:rsidRPr="00835166" w:rsidRDefault="006F1241" w:rsidP="006F1241">
      <w:pPr>
        <w:pStyle w:val="BodyText"/>
        <w:spacing w:line="240" w:lineRule="auto"/>
        <w:ind w:left="2700" w:hanging="1980"/>
      </w:pPr>
      <w:r>
        <w:rPr>
          <w:b/>
        </w:rPr>
        <w:t>Type</w:t>
      </w:r>
      <w:r>
        <w:rPr>
          <w:b/>
        </w:rPr>
        <w:tab/>
      </w:r>
      <w:r w:rsidR="00567A15">
        <w:t>Output</w:t>
      </w:r>
    </w:p>
    <w:p w14:paraId="59340184" w14:textId="77777777" w:rsidR="006F1241" w:rsidRPr="00835166" w:rsidRDefault="006F1241" w:rsidP="006F1241">
      <w:pPr>
        <w:pStyle w:val="BodyText"/>
        <w:spacing w:line="240" w:lineRule="auto"/>
        <w:ind w:left="2700" w:hanging="1980"/>
      </w:pPr>
      <w:r>
        <w:rPr>
          <w:b/>
        </w:rPr>
        <w:t>Database</w:t>
      </w:r>
      <w:r>
        <w:rPr>
          <w:b/>
        </w:rPr>
        <w:tab/>
      </w:r>
      <w:r>
        <w:t>Excel</w:t>
      </w:r>
    </w:p>
    <w:p w14:paraId="3B2B0DB4" w14:textId="77777777" w:rsidR="006F1241" w:rsidRDefault="006F1241" w:rsidP="006F1241">
      <w:pPr>
        <w:pStyle w:val="BodyText"/>
        <w:spacing w:line="240" w:lineRule="auto"/>
        <w:ind w:left="2700" w:hanging="1980"/>
        <w:rPr>
          <w:b/>
        </w:rPr>
      </w:pPr>
      <w:r>
        <w:rPr>
          <w:b/>
        </w:rPr>
        <w:t>Purpose</w:t>
      </w:r>
      <w:r>
        <w:rPr>
          <w:b/>
        </w:rPr>
        <w:tab/>
      </w:r>
      <w:r>
        <w:t>Accounting</w:t>
      </w:r>
    </w:p>
    <w:p w14:paraId="7DB989AE" w14:textId="38D87712" w:rsidR="006F1241" w:rsidRPr="00835166" w:rsidRDefault="006F1241" w:rsidP="006F1241">
      <w:pPr>
        <w:pStyle w:val="BodyText"/>
        <w:spacing w:line="240" w:lineRule="auto"/>
        <w:ind w:left="2700" w:hanging="1980"/>
      </w:pPr>
      <w:r>
        <w:rPr>
          <w:b/>
        </w:rPr>
        <w:t>Status</w:t>
      </w:r>
      <w:r>
        <w:rPr>
          <w:b/>
        </w:rPr>
        <w:tab/>
      </w:r>
      <w:r w:rsidR="00A308A0" w:rsidRPr="000E5D45">
        <w:rPr>
          <w:highlight w:val="yellow"/>
        </w:rPr>
        <w:t>Uncertain</w:t>
      </w:r>
    </w:p>
    <w:p w14:paraId="51E3C980" w14:textId="3C83D884" w:rsidR="006F1241" w:rsidRPr="00835166" w:rsidRDefault="006F1241" w:rsidP="006F1241">
      <w:pPr>
        <w:pStyle w:val="BodyText"/>
        <w:spacing w:line="240" w:lineRule="auto"/>
        <w:ind w:left="2700" w:hanging="1980"/>
      </w:pPr>
      <w:r>
        <w:rPr>
          <w:b/>
        </w:rPr>
        <w:t>Description</w:t>
      </w:r>
      <w:r>
        <w:rPr>
          <w:b/>
        </w:rPr>
        <w:tab/>
      </w:r>
      <w:r w:rsidRPr="001C3A33">
        <w:t>Used in conju</w:t>
      </w:r>
      <w:r>
        <w:t>n</w:t>
      </w:r>
      <w:r w:rsidRPr="001C3A33">
        <w:t>ction with DMI</w:t>
      </w:r>
      <w:r>
        <w:t xml:space="preserve"> “</w:t>
      </w:r>
      <w:proofErr w:type="spellStart"/>
      <w:r>
        <w:t>I</w:t>
      </w:r>
      <w:r w:rsidRPr="001C3A33">
        <w:t>nitialConditionsForAccountApplication</w:t>
      </w:r>
      <w:proofErr w:type="spellEnd"/>
      <w:r>
        <w:t xml:space="preserve"> </w:t>
      </w:r>
      <w:r w:rsidRPr="001C3A33">
        <w:t>_</w:t>
      </w:r>
      <w:proofErr w:type="spellStart"/>
      <w:r w:rsidR="00AC6070">
        <w:t>from</w:t>
      </w:r>
      <w:r w:rsidRPr="001C3A33">
        <w:t>ExcelFile</w:t>
      </w:r>
      <w:proofErr w:type="spellEnd"/>
      <w:r>
        <w:t>”. A</w:t>
      </w:r>
      <w:r w:rsidRPr="001C3A33">
        <w:t xml:space="preserve">vailable for Reclamation to use if desired at BOY for new Account model. </w:t>
      </w:r>
      <w:r w:rsidR="00AC6070" w:rsidRPr="00AC6070">
        <w:t>Output slots for supplies, storages, accruals, reservoir parameters, aquifer parameters, inflows, diversions and waiver balances</w:t>
      </w:r>
      <w:r w:rsidR="00A308A0" w:rsidRPr="00A308A0">
        <w:rPr>
          <w:highlight w:val="yellow"/>
        </w:rPr>
        <w:t xml:space="preserve"> </w:t>
      </w:r>
      <w:r w:rsidR="00A308A0" w:rsidRPr="000E5D45">
        <w:rPr>
          <w:highlight w:val="yellow"/>
        </w:rPr>
        <w:t>Note that this DMI</w:t>
      </w:r>
      <w:r w:rsidR="00A308A0" w:rsidRPr="00A308A0">
        <w:rPr>
          <w:highlight w:val="yellow"/>
        </w:rPr>
        <w:t xml:space="preserve"> is not used in any Scripts</w:t>
      </w:r>
      <w:r w:rsidR="00A308A0" w:rsidRPr="000E5D45">
        <w:rPr>
          <w:highlight w:val="yellow"/>
        </w:rPr>
        <w:t>.</w:t>
      </w:r>
    </w:p>
    <w:p w14:paraId="28D969DC" w14:textId="77777777" w:rsidR="006F1241" w:rsidRDefault="006F1241" w:rsidP="006A0608">
      <w:pPr>
        <w:pStyle w:val="BodyText"/>
        <w:spacing w:line="240" w:lineRule="auto"/>
        <w:ind w:left="2700" w:hanging="2700"/>
        <w:rPr>
          <w:b/>
        </w:rPr>
      </w:pPr>
    </w:p>
    <w:p w14:paraId="7A19B0E9" w14:textId="2AB625EB" w:rsidR="006A0608" w:rsidRDefault="009F6BC0" w:rsidP="006A0608">
      <w:pPr>
        <w:pStyle w:val="BodyText"/>
        <w:spacing w:line="240" w:lineRule="auto"/>
        <w:ind w:left="2700" w:hanging="2700"/>
        <w:rPr>
          <w:b/>
        </w:rPr>
      </w:pPr>
      <w:proofErr w:type="spellStart"/>
      <w:r w:rsidRPr="009F6BC0">
        <w:rPr>
          <w:b/>
        </w:rPr>
        <w:t>InitialConditionsForRulebasedSimulation_fromExcelFile</w:t>
      </w:r>
      <w:proofErr w:type="spellEnd"/>
    </w:p>
    <w:p w14:paraId="46A4D5D4" w14:textId="77777777" w:rsidR="006A0608" w:rsidRPr="00835166" w:rsidRDefault="006A0608" w:rsidP="006A0608">
      <w:pPr>
        <w:pStyle w:val="BodyText"/>
        <w:spacing w:line="240" w:lineRule="auto"/>
        <w:ind w:left="2700" w:hanging="1980"/>
      </w:pPr>
      <w:r>
        <w:rPr>
          <w:b/>
        </w:rPr>
        <w:t>Type</w:t>
      </w:r>
      <w:r>
        <w:rPr>
          <w:b/>
        </w:rPr>
        <w:tab/>
      </w:r>
      <w:r>
        <w:t>Input</w:t>
      </w:r>
    </w:p>
    <w:p w14:paraId="3CAC083F" w14:textId="77777777" w:rsidR="006A0608" w:rsidRPr="00835166" w:rsidRDefault="006A0608" w:rsidP="006A0608">
      <w:pPr>
        <w:pStyle w:val="BodyText"/>
        <w:spacing w:line="240" w:lineRule="auto"/>
        <w:ind w:left="2700" w:hanging="1980"/>
      </w:pPr>
      <w:r>
        <w:rPr>
          <w:b/>
        </w:rPr>
        <w:t>Database</w:t>
      </w:r>
      <w:r>
        <w:rPr>
          <w:b/>
        </w:rPr>
        <w:tab/>
      </w:r>
      <w:r>
        <w:t>Excel</w:t>
      </w:r>
    </w:p>
    <w:p w14:paraId="2EC537BF" w14:textId="404B58D5" w:rsidR="006A0608" w:rsidRDefault="006A0608" w:rsidP="006A0608">
      <w:pPr>
        <w:pStyle w:val="BodyText"/>
        <w:spacing w:line="240" w:lineRule="auto"/>
        <w:ind w:left="2700" w:hanging="1980"/>
        <w:rPr>
          <w:b/>
        </w:rPr>
      </w:pPr>
      <w:r>
        <w:rPr>
          <w:b/>
        </w:rPr>
        <w:t>Purpose</w:t>
      </w:r>
      <w:r>
        <w:rPr>
          <w:b/>
        </w:rPr>
        <w:tab/>
      </w:r>
      <w:r>
        <w:t>A</w:t>
      </w:r>
      <w:r w:rsidR="009F6BC0">
        <w:t>OP or Planning</w:t>
      </w:r>
    </w:p>
    <w:p w14:paraId="5EF87293" w14:textId="77777777" w:rsidR="006A0608" w:rsidRPr="00835166" w:rsidRDefault="006A0608" w:rsidP="006A0608">
      <w:pPr>
        <w:pStyle w:val="BodyText"/>
        <w:spacing w:line="240" w:lineRule="auto"/>
        <w:ind w:left="2700" w:hanging="1980"/>
      </w:pPr>
      <w:r>
        <w:rPr>
          <w:b/>
        </w:rPr>
        <w:t>Status</w:t>
      </w:r>
      <w:r>
        <w:rPr>
          <w:b/>
        </w:rPr>
        <w:tab/>
      </w:r>
      <w:r>
        <w:t>Current</w:t>
      </w:r>
    </w:p>
    <w:p w14:paraId="7C506995" w14:textId="0D1CF1D0" w:rsidR="006A0608" w:rsidRPr="00835166" w:rsidRDefault="006A0608" w:rsidP="006A0608">
      <w:pPr>
        <w:pStyle w:val="BodyText"/>
        <w:spacing w:line="240" w:lineRule="auto"/>
        <w:ind w:left="2700" w:hanging="1980"/>
      </w:pPr>
      <w:r>
        <w:rPr>
          <w:b/>
        </w:rPr>
        <w:t>Description</w:t>
      </w:r>
      <w:r>
        <w:rPr>
          <w:b/>
        </w:rPr>
        <w:tab/>
      </w:r>
      <w:r w:rsidR="00FD7A75" w:rsidRPr="00FD7A75">
        <w:t>Input slots for storages, accruals, reservoir parameters, aquifer parameters, irrigated areas, diversions and waiver balances</w:t>
      </w:r>
    </w:p>
    <w:p w14:paraId="3E465451" w14:textId="77777777" w:rsidR="00803C2A" w:rsidRDefault="00803C2A" w:rsidP="00FD7A75"/>
    <w:p w14:paraId="3E49A53E" w14:textId="4BE813EF" w:rsidR="00FD7A75" w:rsidRDefault="00207A1D" w:rsidP="00FD7A75">
      <w:pPr>
        <w:pStyle w:val="BodyText"/>
        <w:spacing w:line="240" w:lineRule="auto"/>
        <w:ind w:left="2700" w:hanging="2700"/>
        <w:rPr>
          <w:b/>
        </w:rPr>
      </w:pPr>
      <w:proofErr w:type="spellStart"/>
      <w:r w:rsidRPr="00207A1D">
        <w:rPr>
          <w:b/>
        </w:rPr>
        <w:t>InitialConditionsForSimulationOfHistoricalOps_fromDSS</w:t>
      </w:r>
      <w:proofErr w:type="spellEnd"/>
    </w:p>
    <w:p w14:paraId="2A5500FC" w14:textId="77777777" w:rsidR="00FD7A75" w:rsidRPr="00835166" w:rsidRDefault="00FD7A75" w:rsidP="00FD7A75">
      <w:pPr>
        <w:pStyle w:val="BodyText"/>
        <w:spacing w:line="240" w:lineRule="auto"/>
        <w:ind w:left="2700" w:hanging="1980"/>
      </w:pPr>
      <w:r>
        <w:rPr>
          <w:b/>
        </w:rPr>
        <w:t>Type</w:t>
      </w:r>
      <w:r>
        <w:rPr>
          <w:b/>
        </w:rPr>
        <w:tab/>
      </w:r>
      <w:r>
        <w:t>Input</w:t>
      </w:r>
    </w:p>
    <w:p w14:paraId="1A1385A3" w14:textId="680AD0A9" w:rsidR="00FD7A75" w:rsidRPr="00835166" w:rsidRDefault="00FD7A75" w:rsidP="00FD7A75">
      <w:pPr>
        <w:pStyle w:val="BodyText"/>
        <w:spacing w:line="240" w:lineRule="auto"/>
        <w:ind w:left="2700" w:hanging="1980"/>
      </w:pPr>
      <w:r>
        <w:rPr>
          <w:b/>
        </w:rPr>
        <w:t>Database</w:t>
      </w:r>
      <w:r>
        <w:rPr>
          <w:b/>
        </w:rPr>
        <w:tab/>
      </w:r>
      <w:r w:rsidR="00207A1D" w:rsidRPr="00207A1D">
        <w:t>DSS</w:t>
      </w:r>
    </w:p>
    <w:p w14:paraId="79FA79A1" w14:textId="635CB58B" w:rsidR="00FD7A75" w:rsidRDefault="00FD7A75" w:rsidP="00FD7A75">
      <w:pPr>
        <w:pStyle w:val="BodyText"/>
        <w:spacing w:line="240" w:lineRule="auto"/>
        <w:ind w:left="2700" w:hanging="1980"/>
        <w:rPr>
          <w:b/>
        </w:rPr>
      </w:pPr>
      <w:r>
        <w:rPr>
          <w:b/>
        </w:rPr>
        <w:t>Purpose</w:t>
      </w:r>
      <w:r>
        <w:rPr>
          <w:b/>
        </w:rPr>
        <w:tab/>
      </w:r>
      <w:r w:rsidR="00A71E30">
        <w:t>Historical</w:t>
      </w:r>
    </w:p>
    <w:p w14:paraId="19191744" w14:textId="79C8430E" w:rsidR="00FD7A75" w:rsidRPr="00835166" w:rsidRDefault="00FD7A75" w:rsidP="00FD7A75">
      <w:pPr>
        <w:pStyle w:val="BodyText"/>
        <w:spacing w:line="240" w:lineRule="auto"/>
        <w:ind w:left="2700" w:hanging="1980"/>
      </w:pPr>
      <w:r>
        <w:rPr>
          <w:b/>
        </w:rPr>
        <w:t>Status</w:t>
      </w:r>
      <w:r>
        <w:rPr>
          <w:b/>
        </w:rPr>
        <w:tab/>
      </w:r>
      <w:r w:rsidR="00760030">
        <w:t>Current</w:t>
      </w:r>
    </w:p>
    <w:p w14:paraId="729E5641" w14:textId="40D0DBD6" w:rsidR="00FD7A75" w:rsidRDefault="00FD7A75" w:rsidP="00FD7A75">
      <w:pPr>
        <w:pStyle w:val="BodyText"/>
        <w:spacing w:line="240" w:lineRule="auto"/>
        <w:ind w:left="2700" w:hanging="1980"/>
      </w:pPr>
      <w:r>
        <w:rPr>
          <w:b/>
        </w:rPr>
        <w:t>Description</w:t>
      </w:r>
      <w:r>
        <w:rPr>
          <w:b/>
        </w:rPr>
        <w:tab/>
      </w:r>
      <w:r w:rsidR="00447C1E">
        <w:t>Initialization</w:t>
      </w:r>
      <w:r w:rsidR="00760030">
        <w:t xml:space="preserve"> values for the historical calibration run, including initial reservoirs storages, sedimentation, lag reach inflows, etc.</w:t>
      </w:r>
    </w:p>
    <w:p w14:paraId="3E8EB370" w14:textId="77777777" w:rsidR="00AB0B8D" w:rsidRDefault="00AB0B8D" w:rsidP="00AB0B8D">
      <w:pPr>
        <w:pStyle w:val="BodyText"/>
        <w:spacing w:line="240" w:lineRule="auto"/>
      </w:pPr>
    </w:p>
    <w:p w14:paraId="7A4A7E9A" w14:textId="1020349A" w:rsidR="00AB0B8D" w:rsidRDefault="00AB0B8D" w:rsidP="00FF2164">
      <w:pPr>
        <w:pStyle w:val="BodyText"/>
        <w:spacing w:line="240" w:lineRule="auto"/>
        <w:rPr>
          <w:b/>
        </w:rPr>
      </w:pPr>
      <w:proofErr w:type="spellStart"/>
      <w:r w:rsidRPr="00AB0B8D">
        <w:rPr>
          <w:b/>
        </w:rPr>
        <w:t>InitialConditionsForSimulationOfHistoricalOps_fromDSS_COPortion</w:t>
      </w:r>
      <w:proofErr w:type="spellEnd"/>
    </w:p>
    <w:p w14:paraId="704B8768" w14:textId="29DC0F7A" w:rsidR="00AB0B8D" w:rsidRPr="00835166" w:rsidRDefault="00AB0B8D" w:rsidP="00AB0B8D">
      <w:pPr>
        <w:pStyle w:val="BodyText"/>
        <w:spacing w:line="240" w:lineRule="auto"/>
        <w:ind w:left="2700" w:hanging="1980"/>
      </w:pPr>
      <w:r>
        <w:rPr>
          <w:b/>
        </w:rPr>
        <w:t>Type</w:t>
      </w:r>
      <w:r>
        <w:rPr>
          <w:b/>
        </w:rPr>
        <w:tab/>
      </w:r>
      <w:r>
        <w:t>Input</w:t>
      </w:r>
    </w:p>
    <w:p w14:paraId="1C9697FF" w14:textId="77777777" w:rsidR="00AB0B8D" w:rsidRPr="00835166" w:rsidRDefault="00AB0B8D" w:rsidP="00AB0B8D">
      <w:pPr>
        <w:pStyle w:val="BodyText"/>
        <w:spacing w:line="240" w:lineRule="auto"/>
        <w:ind w:left="2700" w:hanging="1980"/>
      </w:pPr>
      <w:r>
        <w:rPr>
          <w:b/>
        </w:rPr>
        <w:t>Database</w:t>
      </w:r>
      <w:r>
        <w:rPr>
          <w:b/>
        </w:rPr>
        <w:tab/>
      </w:r>
      <w:r w:rsidRPr="00207A1D">
        <w:t>DSS</w:t>
      </w:r>
    </w:p>
    <w:p w14:paraId="5EE058D8" w14:textId="77777777" w:rsidR="007652ED" w:rsidRPr="00AB0B8D" w:rsidRDefault="00AB0B8D" w:rsidP="007652ED">
      <w:pPr>
        <w:pStyle w:val="BodyText"/>
        <w:spacing w:line="240" w:lineRule="auto"/>
        <w:ind w:left="2700" w:hanging="1980"/>
        <w:rPr>
          <w:b/>
        </w:rPr>
      </w:pPr>
      <w:r>
        <w:rPr>
          <w:b/>
        </w:rPr>
        <w:t>Purpose</w:t>
      </w:r>
      <w:r>
        <w:rPr>
          <w:b/>
        </w:rPr>
        <w:tab/>
      </w:r>
      <w:r w:rsidR="007652ED" w:rsidRPr="00AB0B8D">
        <w:rPr>
          <w:bCs/>
        </w:rPr>
        <w:t>Historical</w:t>
      </w:r>
      <w:r w:rsidR="007652ED" w:rsidRPr="00AB0B8D">
        <w:rPr>
          <w:b/>
        </w:rPr>
        <w:t xml:space="preserve"> (</w:t>
      </w:r>
      <w:r w:rsidR="007652ED" w:rsidRPr="00AB0B8D">
        <w:t>Unregulated flow computations)</w:t>
      </w:r>
    </w:p>
    <w:p w14:paraId="53F83BB9" w14:textId="0F565CCC" w:rsidR="00AB0B8D" w:rsidRPr="00835166" w:rsidRDefault="00AB0B8D" w:rsidP="00AB0B8D">
      <w:pPr>
        <w:pStyle w:val="BodyText"/>
        <w:spacing w:line="240" w:lineRule="auto"/>
        <w:ind w:left="2700" w:hanging="1980"/>
      </w:pPr>
      <w:r>
        <w:rPr>
          <w:b/>
        </w:rPr>
        <w:t>Status</w:t>
      </w:r>
      <w:r>
        <w:rPr>
          <w:b/>
        </w:rPr>
        <w:tab/>
      </w:r>
      <w:r w:rsidR="00816686" w:rsidRPr="00FF2164">
        <w:rPr>
          <w:highlight w:val="yellow"/>
        </w:rPr>
        <w:t>Obsolete</w:t>
      </w:r>
    </w:p>
    <w:p w14:paraId="510859FA" w14:textId="320E4D7B" w:rsidR="00AB0B8D" w:rsidRDefault="00AB0B8D" w:rsidP="007652ED">
      <w:pPr>
        <w:pStyle w:val="BodyText"/>
        <w:spacing w:line="240" w:lineRule="auto"/>
        <w:ind w:left="2700" w:hanging="1980"/>
      </w:pPr>
      <w:r>
        <w:rPr>
          <w:b/>
        </w:rPr>
        <w:t>Description</w:t>
      </w:r>
      <w:r>
        <w:rPr>
          <w:b/>
        </w:rPr>
        <w:tab/>
      </w:r>
      <w:r w:rsidR="007652ED" w:rsidRPr="00AB0B8D">
        <w:t xml:space="preserve">Used in </w:t>
      </w:r>
      <w:r w:rsidR="007652ED" w:rsidRPr="000E5D45">
        <w:t>“</w:t>
      </w:r>
      <w:r w:rsidR="007652ED" w:rsidRPr="00AB0B8D">
        <w:t>Prepare for Historical Simulation Run For Computing Natural (Unregulated) Flows with Initial Conditions and Time Series Imported from DSS” Script</w:t>
      </w:r>
      <w:r w:rsidR="007652ED" w:rsidRPr="000E5D45">
        <w:t xml:space="preserve">. </w:t>
      </w:r>
      <w:r w:rsidR="00816686" w:rsidRPr="00A60F91">
        <w:rPr>
          <w:highlight w:val="yellow"/>
        </w:rPr>
        <w:t xml:space="preserve">No </w:t>
      </w:r>
      <w:r w:rsidR="00816686">
        <w:rPr>
          <w:highlight w:val="yellow"/>
        </w:rPr>
        <w:t>input</w:t>
      </w:r>
      <w:r w:rsidR="00816686" w:rsidRPr="00A60F91">
        <w:rPr>
          <w:highlight w:val="yellow"/>
        </w:rPr>
        <w:t xml:space="preserve"> slots. Recommend deletion from official model</w:t>
      </w:r>
    </w:p>
    <w:p w14:paraId="579D4632" w14:textId="77777777" w:rsidR="007652ED" w:rsidRDefault="007652ED" w:rsidP="007652ED">
      <w:pPr>
        <w:pStyle w:val="BodyText"/>
        <w:spacing w:line="240" w:lineRule="auto"/>
        <w:ind w:left="2700" w:hanging="1980"/>
      </w:pPr>
    </w:p>
    <w:p w14:paraId="1727C714" w14:textId="5DCE5E66" w:rsidR="00AB0B8D" w:rsidRDefault="00AB0B8D" w:rsidP="00FF2164">
      <w:pPr>
        <w:pStyle w:val="BodyText"/>
        <w:spacing w:line="240" w:lineRule="auto"/>
        <w:rPr>
          <w:b/>
        </w:rPr>
      </w:pPr>
      <w:r w:rsidRPr="00AB0B8D">
        <w:rPr>
          <w:b/>
        </w:rPr>
        <w:t>InitialConditionsForSimulationOfHistoricalOps_fromDSS_ForUnregulatedFlows</w:t>
      </w:r>
    </w:p>
    <w:p w14:paraId="6B9A721B" w14:textId="55B18AD4" w:rsidR="00AB0B8D" w:rsidRPr="00835166" w:rsidRDefault="00AB0B8D" w:rsidP="00AB0B8D">
      <w:pPr>
        <w:pStyle w:val="BodyText"/>
        <w:spacing w:line="240" w:lineRule="auto"/>
        <w:ind w:left="2700" w:hanging="1980"/>
      </w:pPr>
      <w:r>
        <w:rPr>
          <w:b/>
        </w:rPr>
        <w:t>Type</w:t>
      </w:r>
      <w:r>
        <w:rPr>
          <w:b/>
        </w:rPr>
        <w:tab/>
      </w:r>
      <w:r>
        <w:t>Input</w:t>
      </w:r>
    </w:p>
    <w:p w14:paraId="1F186574" w14:textId="77777777" w:rsidR="00AB0B8D" w:rsidRPr="00835166" w:rsidRDefault="00AB0B8D" w:rsidP="00AB0B8D">
      <w:pPr>
        <w:pStyle w:val="BodyText"/>
        <w:spacing w:line="240" w:lineRule="auto"/>
        <w:ind w:left="2700" w:hanging="1980"/>
      </w:pPr>
      <w:r>
        <w:rPr>
          <w:b/>
        </w:rPr>
        <w:t>Database</w:t>
      </w:r>
      <w:r>
        <w:rPr>
          <w:b/>
        </w:rPr>
        <w:tab/>
      </w:r>
      <w:r w:rsidRPr="00207A1D">
        <w:t>DSS</w:t>
      </w:r>
    </w:p>
    <w:p w14:paraId="05F8DF7F" w14:textId="2C4CDD1A" w:rsidR="00AB0B8D" w:rsidRDefault="00AB0B8D" w:rsidP="00AB0B8D">
      <w:pPr>
        <w:pStyle w:val="BodyText"/>
        <w:spacing w:line="240" w:lineRule="auto"/>
        <w:ind w:left="2700" w:hanging="1980"/>
        <w:rPr>
          <w:b/>
        </w:rPr>
      </w:pPr>
      <w:r>
        <w:rPr>
          <w:b/>
        </w:rPr>
        <w:t>Purpose</w:t>
      </w:r>
      <w:r>
        <w:rPr>
          <w:b/>
        </w:rPr>
        <w:tab/>
      </w:r>
      <w:r w:rsidR="007652ED" w:rsidRPr="00AB0B8D">
        <w:rPr>
          <w:bCs/>
        </w:rPr>
        <w:t>Historical</w:t>
      </w:r>
      <w:r w:rsidR="007652ED" w:rsidRPr="00AB0B8D">
        <w:rPr>
          <w:b/>
        </w:rPr>
        <w:t xml:space="preserve"> (</w:t>
      </w:r>
      <w:r w:rsidR="007652ED" w:rsidRPr="00AB0B8D">
        <w:t>Unregulated flow computations)</w:t>
      </w:r>
    </w:p>
    <w:p w14:paraId="37A2C223" w14:textId="77777777" w:rsidR="00AB0B8D" w:rsidRPr="00835166" w:rsidRDefault="00AB0B8D" w:rsidP="00AB0B8D">
      <w:pPr>
        <w:pStyle w:val="BodyText"/>
        <w:spacing w:line="240" w:lineRule="auto"/>
        <w:ind w:left="2700" w:hanging="1980"/>
      </w:pPr>
      <w:r>
        <w:rPr>
          <w:b/>
        </w:rPr>
        <w:t>Status</w:t>
      </w:r>
      <w:r>
        <w:rPr>
          <w:b/>
        </w:rPr>
        <w:tab/>
      </w:r>
      <w:r>
        <w:t>Current</w:t>
      </w:r>
    </w:p>
    <w:p w14:paraId="4466DF32" w14:textId="7D48F843" w:rsidR="007652ED" w:rsidRDefault="00AB0B8D" w:rsidP="007652ED">
      <w:pPr>
        <w:pStyle w:val="BodyText"/>
        <w:spacing w:line="240" w:lineRule="auto"/>
        <w:ind w:left="2700" w:hanging="1980"/>
      </w:pPr>
      <w:r>
        <w:rPr>
          <w:b/>
        </w:rPr>
        <w:t>Description</w:t>
      </w:r>
      <w:r>
        <w:rPr>
          <w:b/>
        </w:rPr>
        <w:tab/>
      </w:r>
      <w:r w:rsidR="007652ED" w:rsidRPr="00AB0B8D">
        <w:t xml:space="preserve">Used in </w:t>
      </w:r>
      <w:r w:rsidR="007652ED" w:rsidRPr="000E5D45">
        <w:t>“</w:t>
      </w:r>
      <w:r w:rsidR="007652ED" w:rsidRPr="00AB0B8D">
        <w:t>Prepare for Historical Simulation Run For Computing Natural (Unregulated) Flows with Initial Conditions and Time Series Imported from DSS” Script</w:t>
      </w:r>
      <w:r w:rsidR="007652ED" w:rsidRPr="000E5D45">
        <w:t xml:space="preserve">. </w:t>
      </w:r>
      <w:r w:rsidR="00252C3B">
        <w:t xml:space="preserve">Initialization values for the historical unregulated flow </w:t>
      </w:r>
      <w:r w:rsidR="00252C3B">
        <w:lastRenderedPageBreak/>
        <w:t>computation run, including initial reservoirs storages, sedimentation, lag reach inflows, etc.</w:t>
      </w:r>
      <w:r w:rsidR="007B2411">
        <w:t xml:space="preserve"> Note that this is identical to </w:t>
      </w:r>
      <w:r w:rsidR="007B2411" w:rsidRPr="007B2411">
        <w:t>“</w:t>
      </w:r>
      <w:proofErr w:type="spellStart"/>
      <w:r w:rsidR="007B2411" w:rsidRPr="00FF2164">
        <w:t>InitialConditionsForSimulationOfHistoricalOps_fromDSS</w:t>
      </w:r>
      <w:proofErr w:type="spellEnd"/>
      <w:r w:rsidR="007B2411" w:rsidRPr="00FF2164">
        <w:t>” DMI, but with a few datasets disabled.</w:t>
      </w:r>
      <w:r w:rsidR="007B2411" w:rsidRPr="007B2411">
        <w:rPr>
          <w:b/>
          <w:bCs/>
        </w:rPr>
        <w:t xml:space="preserve"> </w:t>
      </w:r>
    </w:p>
    <w:p w14:paraId="241C501D" w14:textId="398D5A41" w:rsidR="00AB0B8D" w:rsidRDefault="00AB0B8D" w:rsidP="00FD7A75">
      <w:pPr>
        <w:pStyle w:val="BodyText"/>
        <w:spacing w:line="240" w:lineRule="auto"/>
        <w:ind w:left="2700" w:hanging="1980"/>
      </w:pPr>
    </w:p>
    <w:p w14:paraId="0713B987" w14:textId="77777777" w:rsidR="0035705C" w:rsidRDefault="0035705C" w:rsidP="0035705C">
      <w:pPr>
        <w:pStyle w:val="BodyText"/>
        <w:spacing w:line="240" w:lineRule="auto"/>
        <w:ind w:left="2700" w:hanging="2700"/>
        <w:rPr>
          <w:b/>
        </w:rPr>
      </w:pPr>
    </w:p>
    <w:p w14:paraId="6977C4BF" w14:textId="29624824" w:rsidR="0035705C" w:rsidRDefault="008C3397" w:rsidP="0035705C">
      <w:pPr>
        <w:pStyle w:val="BodyText"/>
        <w:spacing w:line="240" w:lineRule="auto"/>
        <w:ind w:left="2700" w:hanging="2700"/>
        <w:rPr>
          <w:b/>
        </w:rPr>
      </w:pPr>
      <w:r w:rsidRPr="008C3397">
        <w:rPr>
          <w:b/>
        </w:rPr>
        <w:t>Input LRG Historical Data from DSS</w:t>
      </w:r>
    </w:p>
    <w:p w14:paraId="32C3BFF5" w14:textId="77777777" w:rsidR="0035705C" w:rsidRPr="00835166" w:rsidRDefault="0035705C" w:rsidP="0035705C">
      <w:pPr>
        <w:pStyle w:val="BodyText"/>
        <w:spacing w:line="240" w:lineRule="auto"/>
        <w:ind w:left="2700" w:hanging="1980"/>
      </w:pPr>
      <w:r>
        <w:rPr>
          <w:b/>
        </w:rPr>
        <w:t>Type</w:t>
      </w:r>
      <w:r>
        <w:rPr>
          <w:b/>
        </w:rPr>
        <w:tab/>
      </w:r>
      <w:r>
        <w:t>Input</w:t>
      </w:r>
    </w:p>
    <w:p w14:paraId="1AA7FB6A" w14:textId="77777777" w:rsidR="0035705C" w:rsidRPr="00835166" w:rsidRDefault="0035705C" w:rsidP="0035705C">
      <w:pPr>
        <w:pStyle w:val="BodyText"/>
        <w:spacing w:line="240" w:lineRule="auto"/>
        <w:ind w:left="2700" w:hanging="1980"/>
      </w:pPr>
      <w:r>
        <w:rPr>
          <w:b/>
        </w:rPr>
        <w:t>Database</w:t>
      </w:r>
      <w:r>
        <w:rPr>
          <w:b/>
        </w:rPr>
        <w:tab/>
      </w:r>
      <w:r w:rsidRPr="00207A1D">
        <w:t>DSS</w:t>
      </w:r>
    </w:p>
    <w:p w14:paraId="3964CA14" w14:textId="2130904E" w:rsidR="0035705C" w:rsidRDefault="0035705C" w:rsidP="0035705C">
      <w:pPr>
        <w:pStyle w:val="BodyText"/>
        <w:spacing w:line="240" w:lineRule="auto"/>
        <w:ind w:left="2700" w:hanging="1980"/>
        <w:rPr>
          <w:b/>
        </w:rPr>
      </w:pPr>
      <w:r>
        <w:rPr>
          <w:b/>
        </w:rPr>
        <w:t>Purpose</w:t>
      </w:r>
      <w:r>
        <w:rPr>
          <w:b/>
        </w:rPr>
        <w:tab/>
      </w:r>
      <w:r>
        <w:t>Planning</w:t>
      </w:r>
      <w:r w:rsidR="0067125C">
        <w:t xml:space="preserve"> or AOP</w:t>
      </w:r>
    </w:p>
    <w:p w14:paraId="6AA9406C" w14:textId="3CE3BFFD" w:rsidR="0035705C" w:rsidRPr="00835166" w:rsidRDefault="0035705C" w:rsidP="0035705C">
      <w:pPr>
        <w:pStyle w:val="BodyText"/>
        <w:spacing w:line="240" w:lineRule="auto"/>
        <w:ind w:left="2700" w:hanging="1980"/>
      </w:pPr>
      <w:r>
        <w:rPr>
          <w:b/>
        </w:rPr>
        <w:t>Status</w:t>
      </w:r>
      <w:r>
        <w:rPr>
          <w:b/>
        </w:rPr>
        <w:tab/>
      </w:r>
      <w:r w:rsidR="008C3397" w:rsidRPr="00A60F91">
        <w:t>Current</w:t>
      </w:r>
    </w:p>
    <w:p w14:paraId="7A19634C" w14:textId="5C0FCE04" w:rsidR="0035705C" w:rsidRPr="00835166" w:rsidRDefault="0035705C" w:rsidP="0035705C">
      <w:pPr>
        <w:pStyle w:val="BodyText"/>
        <w:spacing w:line="240" w:lineRule="auto"/>
        <w:ind w:left="2700" w:hanging="1980"/>
      </w:pPr>
      <w:r>
        <w:rPr>
          <w:b/>
        </w:rPr>
        <w:t>Description</w:t>
      </w:r>
      <w:r>
        <w:rPr>
          <w:b/>
        </w:rPr>
        <w:tab/>
      </w:r>
      <w:r w:rsidR="006C1650" w:rsidRPr="006C1650">
        <w:t xml:space="preserve">Input slots for crop ET, riparian </w:t>
      </w:r>
      <w:proofErr w:type="spellStart"/>
      <w:r w:rsidR="006C1650" w:rsidRPr="006C1650">
        <w:t>evap</w:t>
      </w:r>
      <w:proofErr w:type="spellEnd"/>
      <w:r w:rsidR="006C1650" w:rsidRPr="006C1650">
        <w:t xml:space="preserve"> and ET, canal seepage, municipal data, diversion data, groundwater head and min efficiency</w:t>
      </w:r>
    </w:p>
    <w:p w14:paraId="640EDD57" w14:textId="294E4420" w:rsidR="0083508E" w:rsidRDefault="0083508E" w:rsidP="006C1650">
      <w:pPr>
        <w:pStyle w:val="BodyText"/>
        <w:spacing w:line="240" w:lineRule="auto"/>
        <w:ind w:left="2700" w:hanging="1980"/>
      </w:pPr>
    </w:p>
    <w:p w14:paraId="0E8F6405" w14:textId="4E8DE35C" w:rsidR="0083508E" w:rsidRDefault="007A2B2B" w:rsidP="0083508E">
      <w:pPr>
        <w:pStyle w:val="BodyText"/>
        <w:spacing w:line="240" w:lineRule="auto"/>
        <w:ind w:left="2700" w:hanging="2700"/>
        <w:rPr>
          <w:b/>
        </w:rPr>
      </w:pPr>
      <w:proofErr w:type="spellStart"/>
      <w:r w:rsidRPr="007A2B2B">
        <w:rPr>
          <w:b/>
        </w:rPr>
        <w:t>InputAdditionalSeriesForSimulationOfHistoricalOps_FromDSS</w:t>
      </w:r>
      <w:proofErr w:type="spellEnd"/>
    </w:p>
    <w:p w14:paraId="2DFCBF0D" w14:textId="77777777" w:rsidR="0083508E" w:rsidRPr="00835166" w:rsidRDefault="0083508E" w:rsidP="0083508E">
      <w:pPr>
        <w:pStyle w:val="BodyText"/>
        <w:spacing w:line="240" w:lineRule="auto"/>
        <w:ind w:left="2700" w:hanging="1980"/>
      </w:pPr>
      <w:r>
        <w:rPr>
          <w:b/>
        </w:rPr>
        <w:t>Type</w:t>
      </w:r>
      <w:r>
        <w:rPr>
          <w:b/>
        </w:rPr>
        <w:tab/>
      </w:r>
      <w:r>
        <w:t>Input</w:t>
      </w:r>
    </w:p>
    <w:p w14:paraId="543A2825" w14:textId="79AF4541" w:rsidR="0083508E" w:rsidRPr="00835166" w:rsidRDefault="0083508E" w:rsidP="0083508E">
      <w:pPr>
        <w:pStyle w:val="BodyText"/>
        <w:spacing w:line="240" w:lineRule="auto"/>
        <w:ind w:left="2700" w:hanging="1980"/>
      </w:pPr>
      <w:r>
        <w:rPr>
          <w:b/>
        </w:rPr>
        <w:t>Database</w:t>
      </w:r>
      <w:r>
        <w:rPr>
          <w:b/>
        </w:rPr>
        <w:tab/>
      </w:r>
      <w:r w:rsidR="007A2B2B">
        <w:t>DSS</w:t>
      </w:r>
    </w:p>
    <w:p w14:paraId="5622E5C9" w14:textId="77777777" w:rsidR="0083508E" w:rsidRDefault="0083508E" w:rsidP="0083508E">
      <w:pPr>
        <w:pStyle w:val="BodyText"/>
        <w:spacing w:line="240" w:lineRule="auto"/>
        <w:ind w:left="2700" w:hanging="1980"/>
        <w:rPr>
          <w:b/>
        </w:rPr>
      </w:pPr>
      <w:r>
        <w:rPr>
          <w:b/>
        </w:rPr>
        <w:t>Purpose</w:t>
      </w:r>
      <w:r>
        <w:rPr>
          <w:b/>
        </w:rPr>
        <w:tab/>
      </w:r>
      <w:r>
        <w:t>Planning</w:t>
      </w:r>
    </w:p>
    <w:p w14:paraId="13D641C4" w14:textId="440F019D" w:rsidR="0083508E" w:rsidRPr="00835166" w:rsidRDefault="0083508E" w:rsidP="0083508E">
      <w:pPr>
        <w:pStyle w:val="BodyText"/>
        <w:spacing w:line="240" w:lineRule="auto"/>
        <w:ind w:left="2700" w:hanging="1980"/>
      </w:pPr>
      <w:r>
        <w:rPr>
          <w:b/>
        </w:rPr>
        <w:t>Status</w:t>
      </w:r>
      <w:r>
        <w:rPr>
          <w:b/>
        </w:rPr>
        <w:tab/>
      </w:r>
      <w:r w:rsidR="00FC6F4F" w:rsidRPr="000E5D45">
        <w:rPr>
          <w:highlight w:val="yellow"/>
        </w:rPr>
        <w:t>Uncertain</w:t>
      </w:r>
    </w:p>
    <w:p w14:paraId="1DA5A557" w14:textId="3E6E6E57" w:rsidR="0083508E" w:rsidRDefault="0083508E" w:rsidP="0083508E">
      <w:pPr>
        <w:pStyle w:val="BodyText"/>
        <w:spacing w:line="240" w:lineRule="auto"/>
        <w:ind w:left="2700" w:hanging="1980"/>
      </w:pPr>
      <w:r>
        <w:rPr>
          <w:b/>
        </w:rPr>
        <w:t>Description</w:t>
      </w:r>
      <w:r>
        <w:rPr>
          <w:b/>
        </w:rPr>
        <w:tab/>
      </w:r>
      <w:r w:rsidR="00322798" w:rsidRPr="00322798">
        <w:t>Input slots for diversions requested, inflows, reservoir parameters, fractional return flows and depletions requested</w:t>
      </w:r>
      <w:r w:rsidR="00FC6F4F">
        <w:t>.</w:t>
      </w:r>
      <w:r w:rsidR="00FC6F4F" w:rsidRPr="00FC6F4F">
        <w:rPr>
          <w:highlight w:val="yellow"/>
        </w:rPr>
        <w:t xml:space="preserve"> </w:t>
      </w:r>
      <w:r w:rsidR="00FC6F4F" w:rsidRPr="000E5D45">
        <w:rPr>
          <w:highlight w:val="yellow"/>
        </w:rPr>
        <w:t>Note that this DMI</w:t>
      </w:r>
      <w:r w:rsidR="00FC6F4F" w:rsidRPr="00A308A0">
        <w:rPr>
          <w:highlight w:val="yellow"/>
        </w:rPr>
        <w:t xml:space="preserve"> is not used in any Scripts</w:t>
      </w:r>
      <w:r w:rsidR="00FC6F4F" w:rsidRPr="000E5D45">
        <w:rPr>
          <w:highlight w:val="yellow"/>
        </w:rPr>
        <w:t>.</w:t>
      </w:r>
    </w:p>
    <w:p w14:paraId="3A983A38" w14:textId="77777777" w:rsidR="0083508E" w:rsidRPr="00835166" w:rsidRDefault="0083508E" w:rsidP="006C1650">
      <w:pPr>
        <w:pStyle w:val="BodyText"/>
        <w:spacing w:line="240" w:lineRule="auto"/>
        <w:ind w:left="2700" w:hanging="1980"/>
      </w:pPr>
    </w:p>
    <w:p w14:paraId="611F9767" w14:textId="2AE9198A" w:rsidR="008262BB" w:rsidRDefault="008262BB" w:rsidP="008262BB">
      <w:pPr>
        <w:pStyle w:val="BodyText"/>
        <w:spacing w:line="240" w:lineRule="auto"/>
        <w:ind w:left="2700" w:hanging="2700"/>
        <w:rPr>
          <w:b/>
        </w:rPr>
      </w:pPr>
      <w:proofErr w:type="spellStart"/>
      <w:r w:rsidRPr="008262BB">
        <w:rPr>
          <w:b/>
        </w:rPr>
        <w:t>InputAnnualSeriesForRulebasedSimulation_fromDSS</w:t>
      </w:r>
      <w:proofErr w:type="spellEnd"/>
    </w:p>
    <w:p w14:paraId="14004142" w14:textId="77777777" w:rsidR="008262BB" w:rsidRPr="00835166" w:rsidRDefault="008262BB" w:rsidP="008262BB">
      <w:pPr>
        <w:pStyle w:val="BodyText"/>
        <w:spacing w:line="240" w:lineRule="auto"/>
        <w:ind w:left="2700" w:hanging="1980"/>
      </w:pPr>
      <w:r>
        <w:rPr>
          <w:b/>
        </w:rPr>
        <w:t>Type</w:t>
      </w:r>
      <w:r>
        <w:rPr>
          <w:b/>
        </w:rPr>
        <w:tab/>
      </w:r>
      <w:r>
        <w:t>Input</w:t>
      </w:r>
    </w:p>
    <w:p w14:paraId="68D43799" w14:textId="77777777" w:rsidR="008262BB" w:rsidRPr="00835166" w:rsidRDefault="008262BB" w:rsidP="008262BB">
      <w:pPr>
        <w:pStyle w:val="BodyText"/>
        <w:spacing w:line="240" w:lineRule="auto"/>
        <w:ind w:left="2700" w:hanging="1980"/>
      </w:pPr>
      <w:r>
        <w:rPr>
          <w:b/>
        </w:rPr>
        <w:t>Database</w:t>
      </w:r>
      <w:r>
        <w:rPr>
          <w:b/>
        </w:rPr>
        <w:tab/>
      </w:r>
      <w:r>
        <w:t>DSS</w:t>
      </w:r>
    </w:p>
    <w:p w14:paraId="3065D262" w14:textId="250DC54F" w:rsidR="008262BB" w:rsidRDefault="008262BB" w:rsidP="008262BB">
      <w:pPr>
        <w:pStyle w:val="BodyText"/>
        <w:spacing w:line="240" w:lineRule="auto"/>
        <w:ind w:left="2700" w:hanging="1980"/>
        <w:rPr>
          <w:b/>
        </w:rPr>
      </w:pPr>
      <w:r>
        <w:rPr>
          <w:b/>
        </w:rPr>
        <w:t>Purpose</w:t>
      </w:r>
      <w:r>
        <w:rPr>
          <w:b/>
        </w:rPr>
        <w:tab/>
      </w:r>
      <w:r w:rsidRPr="00A60F91">
        <w:t xml:space="preserve">AOP or </w:t>
      </w:r>
      <w:r>
        <w:t>Planning</w:t>
      </w:r>
    </w:p>
    <w:p w14:paraId="4D44BF5C" w14:textId="77777777" w:rsidR="008262BB" w:rsidRPr="00835166" w:rsidRDefault="008262BB" w:rsidP="008262BB">
      <w:pPr>
        <w:pStyle w:val="BodyText"/>
        <w:spacing w:line="240" w:lineRule="auto"/>
        <w:ind w:left="2700" w:hanging="1980"/>
      </w:pPr>
      <w:r>
        <w:rPr>
          <w:b/>
        </w:rPr>
        <w:t>Status</w:t>
      </w:r>
      <w:r>
        <w:rPr>
          <w:b/>
        </w:rPr>
        <w:tab/>
      </w:r>
      <w:r w:rsidRPr="00835166">
        <w:t>Current</w:t>
      </w:r>
    </w:p>
    <w:p w14:paraId="17A9E184" w14:textId="33706EA6" w:rsidR="00AB2518" w:rsidRDefault="008262BB" w:rsidP="00FD7A75">
      <w:pPr>
        <w:pStyle w:val="BodyText"/>
        <w:spacing w:line="240" w:lineRule="auto"/>
        <w:ind w:left="2700" w:hanging="1980"/>
      </w:pPr>
      <w:r>
        <w:rPr>
          <w:b/>
        </w:rPr>
        <w:t>Description</w:t>
      </w:r>
      <w:r>
        <w:rPr>
          <w:b/>
        </w:rPr>
        <w:tab/>
      </w:r>
      <w:r w:rsidR="006D6BB8">
        <w:t>Single i</w:t>
      </w:r>
      <w:r w:rsidR="006D6BB8" w:rsidRPr="006D6BB8">
        <w:t xml:space="preserve">nput slot for </w:t>
      </w:r>
      <w:proofErr w:type="spellStart"/>
      <w:r w:rsidR="006D6BB8" w:rsidRPr="006D6BB8">
        <w:t>SanJuanChamaDiversions.AnnualDiversion</w:t>
      </w:r>
      <w:proofErr w:type="spellEnd"/>
      <w:r w:rsidR="006D6BB8">
        <w:t xml:space="preserve">. </w:t>
      </w:r>
      <w:r w:rsidR="008316FA" w:rsidRPr="00A60F91">
        <w:rPr>
          <w:highlight w:val="yellow"/>
        </w:rPr>
        <w:t>Recommend adding this slot to another DMI and deleting</w:t>
      </w:r>
      <w:r w:rsidR="00D16B54">
        <w:rPr>
          <w:highlight w:val="yellow"/>
        </w:rPr>
        <w:t xml:space="preserve"> from official model</w:t>
      </w:r>
    </w:p>
    <w:p w14:paraId="27377F4C" w14:textId="77777777" w:rsidR="00AB2518" w:rsidRPr="00835166" w:rsidRDefault="00AB2518" w:rsidP="00FD7A75">
      <w:pPr>
        <w:pStyle w:val="BodyText"/>
        <w:spacing w:line="240" w:lineRule="auto"/>
        <w:ind w:left="2700" w:hanging="1980"/>
      </w:pPr>
    </w:p>
    <w:p w14:paraId="0B0C2697" w14:textId="33CFFB54" w:rsidR="008A2E70" w:rsidRDefault="00EC6368" w:rsidP="008A2E70">
      <w:pPr>
        <w:pStyle w:val="BodyText"/>
        <w:spacing w:line="240" w:lineRule="auto"/>
        <w:ind w:left="2700" w:hanging="2700"/>
        <w:rPr>
          <w:b/>
        </w:rPr>
      </w:pPr>
      <w:r w:rsidRPr="00EC6368">
        <w:rPr>
          <w:b/>
        </w:rPr>
        <w:t>InputBOYAccountingFromUCHDB2</w:t>
      </w:r>
    </w:p>
    <w:p w14:paraId="6C31173D" w14:textId="77777777" w:rsidR="008A2E70" w:rsidRPr="00835166" w:rsidRDefault="008A2E70" w:rsidP="008A2E70">
      <w:pPr>
        <w:pStyle w:val="BodyText"/>
        <w:spacing w:line="240" w:lineRule="auto"/>
        <w:ind w:left="2700" w:hanging="1980"/>
      </w:pPr>
      <w:r>
        <w:rPr>
          <w:b/>
        </w:rPr>
        <w:t>Type</w:t>
      </w:r>
      <w:r>
        <w:rPr>
          <w:b/>
        </w:rPr>
        <w:tab/>
      </w:r>
      <w:r>
        <w:t>Input</w:t>
      </w:r>
    </w:p>
    <w:p w14:paraId="32557BB1" w14:textId="5D7BEBFE" w:rsidR="008A2E70" w:rsidRPr="00835166" w:rsidRDefault="008A2E70" w:rsidP="008A2E70">
      <w:pPr>
        <w:pStyle w:val="BodyText"/>
        <w:spacing w:line="240" w:lineRule="auto"/>
        <w:ind w:left="2700" w:hanging="1980"/>
      </w:pPr>
      <w:r>
        <w:rPr>
          <w:b/>
        </w:rPr>
        <w:t>Database</w:t>
      </w:r>
      <w:r>
        <w:rPr>
          <w:b/>
        </w:rPr>
        <w:tab/>
      </w:r>
      <w:r w:rsidR="00676B5F">
        <w:t>HDB</w:t>
      </w:r>
    </w:p>
    <w:p w14:paraId="14770AF2" w14:textId="3BBE3C55" w:rsidR="008A2E70" w:rsidRDefault="008A2E70" w:rsidP="008A2E70">
      <w:pPr>
        <w:pStyle w:val="BodyText"/>
        <w:spacing w:line="240" w:lineRule="auto"/>
        <w:ind w:left="2700" w:hanging="1980"/>
        <w:rPr>
          <w:b/>
        </w:rPr>
      </w:pPr>
      <w:r>
        <w:rPr>
          <w:b/>
        </w:rPr>
        <w:t>Purpose</w:t>
      </w:r>
      <w:r>
        <w:rPr>
          <w:b/>
        </w:rPr>
        <w:tab/>
      </w:r>
      <w:r w:rsidR="00EC6368">
        <w:t>Accounting</w:t>
      </w:r>
    </w:p>
    <w:p w14:paraId="35EBB0FE" w14:textId="77777777" w:rsidR="008A2E70" w:rsidRPr="00835166" w:rsidRDefault="008A2E70" w:rsidP="008A2E70">
      <w:pPr>
        <w:pStyle w:val="BodyText"/>
        <w:spacing w:line="240" w:lineRule="auto"/>
        <w:ind w:left="2700" w:hanging="1980"/>
      </w:pPr>
      <w:r>
        <w:rPr>
          <w:b/>
        </w:rPr>
        <w:t>Status</w:t>
      </w:r>
      <w:r>
        <w:rPr>
          <w:b/>
        </w:rPr>
        <w:tab/>
      </w:r>
      <w:r w:rsidRPr="00835166">
        <w:t>Current</w:t>
      </w:r>
    </w:p>
    <w:p w14:paraId="2DF1DA44" w14:textId="06863083" w:rsidR="008A2E70" w:rsidRDefault="008A2E70" w:rsidP="008A2E70">
      <w:pPr>
        <w:pStyle w:val="BodyText"/>
        <w:spacing w:line="240" w:lineRule="auto"/>
        <w:ind w:left="2700" w:hanging="1980"/>
      </w:pPr>
      <w:r>
        <w:rPr>
          <w:b/>
        </w:rPr>
        <w:t>Description</w:t>
      </w:r>
      <w:r>
        <w:rPr>
          <w:b/>
        </w:rPr>
        <w:tab/>
      </w:r>
      <w:r w:rsidR="00B0180E" w:rsidRPr="00B0180E">
        <w:t>Used by Reclamation at beginning of year (BOY).  Input slots for accrual, storage and reservoir parameters</w:t>
      </w:r>
    </w:p>
    <w:p w14:paraId="64FFCBBB" w14:textId="77777777" w:rsidR="00B0180E" w:rsidRDefault="00B0180E" w:rsidP="008A2E70">
      <w:pPr>
        <w:pStyle w:val="BodyText"/>
        <w:spacing w:line="240" w:lineRule="auto"/>
        <w:ind w:left="2700" w:hanging="1980"/>
      </w:pPr>
    </w:p>
    <w:p w14:paraId="3095E887" w14:textId="2DD03367" w:rsidR="00B0180E" w:rsidRDefault="00B0180E" w:rsidP="00B0180E">
      <w:pPr>
        <w:pStyle w:val="BodyText"/>
        <w:spacing w:line="240" w:lineRule="auto"/>
        <w:ind w:left="2700" w:hanging="2700"/>
        <w:rPr>
          <w:b/>
        </w:rPr>
      </w:pPr>
      <w:r w:rsidRPr="00EC6368">
        <w:rPr>
          <w:b/>
        </w:rPr>
        <w:t>Input</w:t>
      </w:r>
      <w:r w:rsidR="00071DDA">
        <w:rPr>
          <w:b/>
        </w:rPr>
        <w:t>Daily</w:t>
      </w:r>
      <w:r w:rsidRPr="00EC6368">
        <w:rPr>
          <w:b/>
        </w:rPr>
        <w:t>AccountingFromUCHDB2</w:t>
      </w:r>
    </w:p>
    <w:p w14:paraId="02063F70" w14:textId="77777777" w:rsidR="00B0180E" w:rsidRPr="00835166" w:rsidRDefault="00B0180E" w:rsidP="00B0180E">
      <w:pPr>
        <w:pStyle w:val="BodyText"/>
        <w:spacing w:line="240" w:lineRule="auto"/>
        <w:ind w:left="2700" w:hanging="1980"/>
      </w:pPr>
      <w:r>
        <w:rPr>
          <w:b/>
        </w:rPr>
        <w:t>Type</w:t>
      </w:r>
      <w:r>
        <w:rPr>
          <w:b/>
        </w:rPr>
        <w:tab/>
      </w:r>
      <w:r>
        <w:t>Input</w:t>
      </w:r>
    </w:p>
    <w:p w14:paraId="44BC6E99" w14:textId="28098361" w:rsidR="00B0180E" w:rsidRPr="00835166" w:rsidRDefault="00B0180E" w:rsidP="00B0180E">
      <w:pPr>
        <w:pStyle w:val="BodyText"/>
        <w:spacing w:line="240" w:lineRule="auto"/>
        <w:ind w:left="2700" w:hanging="1980"/>
      </w:pPr>
      <w:r>
        <w:rPr>
          <w:b/>
        </w:rPr>
        <w:t>Database</w:t>
      </w:r>
      <w:r>
        <w:rPr>
          <w:b/>
        </w:rPr>
        <w:tab/>
      </w:r>
      <w:r w:rsidR="00676B5F">
        <w:t>HDB</w:t>
      </w:r>
    </w:p>
    <w:p w14:paraId="0BEBC54B" w14:textId="77777777" w:rsidR="00B0180E" w:rsidRDefault="00B0180E" w:rsidP="00B0180E">
      <w:pPr>
        <w:pStyle w:val="BodyText"/>
        <w:spacing w:line="240" w:lineRule="auto"/>
        <w:ind w:left="2700" w:hanging="1980"/>
        <w:rPr>
          <w:b/>
        </w:rPr>
      </w:pPr>
      <w:r>
        <w:rPr>
          <w:b/>
        </w:rPr>
        <w:t>Purpose</w:t>
      </w:r>
      <w:r>
        <w:rPr>
          <w:b/>
        </w:rPr>
        <w:tab/>
      </w:r>
      <w:r>
        <w:t>Accounting</w:t>
      </w:r>
    </w:p>
    <w:p w14:paraId="6EFC9354" w14:textId="77777777" w:rsidR="00B0180E" w:rsidRPr="00835166" w:rsidRDefault="00B0180E" w:rsidP="00B0180E">
      <w:pPr>
        <w:pStyle w:val="BodyText"/>
        <w:spacing w:line="240" w:lineRule="auto"/>
        <w:ind w:left="2700" w:hanging="1980"/>
      </w:pPr>
      <w:r>
        <w:rPr>
          <w:b/>
        </w:rPr>
        <w:t>Status</w:t>
      </w:r>
      <w:r>
        <w:rPr>
          <w:b/>
        </w:rPr>
        <w:tab/>
      </w:r>
      <w:r w:rsidRPr="00835166">
        <w:t>Current</w:t>
      </w:r>
    </w:p>
    <w:p w14:paraId="6AACE97C" w14:textId="1D4DDC76" w:rsidR="00B0180E" w:rsidRDefault="00B0180E" w:rsidP="00B0180E">
      <w:pPr>
        <w:pStyle w:val="BodyText"/>
        <w:spacing w:line="240" w:lineRule="auto"/>
        <w:ind w:left="2700" w:hanging="1980"/>
      </w:pPr>
      <w:r>
        <w:rPr>
          <w:b/>
        </w:rPr>
        <w:lastRenderedPageBreak/>
        <w:t>Description</w:t>
      </w:r>
      <w:r>
        <w:rPr>
          <w:b/>
        </w:rPr>
        <w:tab/>
      </w:r>
      <w:r w:rsidR="00071DDA" w:rsidRPr="00071DDA">
        <w:t>Inputs slots for reservoir parameters and diversions requested</w:t>
      </w:r>
    </w:p>
    <w:p w14:paraId="6401B552" w14:textId="77777777" w:rsidR="00B0180E" w:rsidRDefault="00B0180E" w:rsidP="008A2E70">
      <w:pPr>
        <w:pStyle w:val="BodyText"/>
        <w:spacing w:line="240" w:lineRule="auto"/>
        <w:ind w:left="2700" w:hanging="1980"/>
      </w:pPr>
    </w:p>
    <w:p w14:paraId="5DE8713B" w14:textId="61BE9207" w:rsidR="00071DDA" w:rsidRDefault="006C4371" w:rsidP="00071DDA">
      <w:pPr>
        <w:pStyle w:val="BodyText"/>
        <w:spacing w:line="240" w:lineRule="auto"/>
        <w:ind w:left="2700" w:hanging="2700"/>
        <w:rPr>
          <w:b/>
        </w:rPr>
      </w:pPr>
      <w:proofErr w:type="spellStart"/>
      <w:r w:rsidRPr="006C4371">
        <w:rPr>
          <w:b/>
        </w:rPr>
        <w:t>InputNWSForecast_fromDSS</w:t>
      </w:r>
      <w:proofErr w:type="spellEnd"/>
    </w:p>
    <w:p w14:paraId="394CC458" w14:textId="77777777" w:rsidR="00071DDA" w:rsidRPr="00835166" w:rsidRDefault="00071DDA" w:rsidP="00071DDA">
      <w:pPr>
        <w:pStyle w:val="BodyText"/>
        <w:spacing w:line="240" w:lineRule="auto"/>
        <w:ind w:left="2700" w:hanging="1980"/>
      </w:pPr>
      <w:r>
        <w:rPr>
          <w:b/>
        </w:rPr>
        <w:t>Type</w:t>
      </w:r>
      <w:r>
        <w:rPr>
          <w:b/>
        </w:rPr>
        <w:tab/>
      </w:r>
      <w:r>
        <w:t>Input</w:t>
      </w:r>
    </w:p>
    <w:p w14:paraId="51152AA0" w14:textId="538F6422" w:rsidR="00071DDA" w:rsidRPr="00835166" w:rsidRDefault="00071DDA" w:rsidP="00071DDA">
      <w:pPr>
        <w:pStyle w:val="BodyText"/>
        <w:spacing w:line="240" w:lineRule="auto"/>
        <w:ind w:left="2700" w:hanging="1980"/>
      </w:pPr>
      <w:r>
        <w:rPr>
          <w:b/>
        </w:rPr>
        <w:t>Database</w:t>
      </w:r>
      <w:r>
        <w:rPr>
          <w:b/>
        </w:rPr>
        <w:tab/>
      </w:r>
      <w:r w:rsidR="006C4371">
        <w:t>DSS</w:t>
      </w:r>
    </w:p>
    <w:p w14:paraId="341120FB" w14:textId="7B51A68D" w:rsidR="00071DDA" w:rsidRDefault="00071DDA" w:rsidP="00071DDA">
      <w:pPr>
        <w:pStyle w:val="BodyText"/>
        <w:spacing w:line="240" w:lineRule="auto"/>
        <w:ind w:left="2700" w:hanging="1980"/>
        <w:rPr>
          <w:b/>
        </w:rPr>
      </w:pPr>
      <w:r>
        <w:rPr>
          <w:b/>
        </w:rPr>
        <w:t>Purpose</w:t>
      </w:r>
      <w:r>
        <w:rPr>
          <w:b/>
        </w:rPr>
        <w:tab/>
      </w:r>
      <w:r w:rsidR="00E12764">
        <w:t>Real-Time</w:t>
      </w:r>
    </w:p>
    <w:p w14:paraId="102B0365" w14:textId="77777777" w:rsidR="00071DDA" w:rsidRPr="00835166" w:rsidRDefault="00071DDA" w:rsidP="00071DDA">
      <w:pPr>
        <w:pStyle w:val="BodyText"/>
        <w:spacing w:line="240" w:lineRule="auto"/>
        <w:ind w:left="2700" w:hanging="1980"/>
      </w:pPr>
      <w:r>
        <w:rPr>
          <w:b/>
        </w:rPr>
        <w:t>Status</w:t>
      </w:r>
      <w:r>
        <w:rPr>
          <w:b/>
        </w:rPr>
        <w:tab/>
      </w:r>
      <w:r w:rsidRPr="00835166">
        <w:t>Current</w:t>
      </w:r>
    </w:p>
    <w:p w14:paraId="0D98657D" w14:textId="3F9CE557" w:rsidR="002C39C1" w:rsidRDefault="00071DDA" w:rsidP="006C4371">
      <w:pPr>
        <w:pStyle w:val="BodyText"/>
        <w:spacing w:line="240" w:lineRule="auto"/>
        <w:ind w:left="2700" w:hanging="1980"/>
      </w:pPr>
      <w:r>
        <w:rPr>
          <w:b/>
        </w:rPr>
        <w:t>Description</w:t>
      </w:r>
      <w:r>
        <w:rPr>
          <w:b/>
        </w:rPr>
        <w:tab/>
      </w:r>
      <w:r w:rsidR="006C4371" w:rsidRPr="006C4371">
        <w:t>Input slots for real</w:t>
      </w:r>
      <w:r w:rsidR="00715E4F">
        <w:t xml:space="preserve"> </w:t>
      </w:r>
      <w:r w:rsidR="006C4371" w:rsidRPr="006C4371">
        <w:t>time forecast data for inflows, Platoro reservoir, Rio Blanco, Navajo River, Little Navajo River, Closed Basin, North Channel Norton Drain and North Clear Creek.</w:t>
      </w:r>
    </w:p>
    <w:p w14:paraId="3B5149C7" w14:textId="77777777" w:rsidR="006C4371" w:rsidRDefault="006C4371" w:rsidP="006C4371">
      <w:pPr>
        <w:pStyle w:val="BodyText"/>
        <w:spacing w:line="240" w:lineRule="auto"/>
        <w:ind w:left="2700" w:hanging="2700"/>
        <w:rPr>
          <w:b/>
        </w:rPr>
      </w:pPr>
    </w:p>
    <w:p w14:paraId="6BC0A56D" w14:textId="4FADE9D7" w:rsidR="006C4371" w:rsidRDefault="002028B7" w:rsidP="006C4371">
      <w:pPr>
        <w:pStyle w:val="BodyText"/>
        <w:spacing w:line="240" w:lineRule="auto"/>
        <w:ind w:left="2700" w:hanging="2700"/>
        <w:rPr>
          <w:b/>
        </w:rPr>
      </w:pPr>
      <w:proofErr w:type="spellStart"/>
      <w:r w:rsidRPr="002028B7">
        <w:rPr>
          <w:b/>
        </w:rPr>
        <w:t>InputSeriesForAOPRulebasedSimulation_fromDSS</w:t>
      </w:r>
      <w:proofErr w:type="spellEnd"/>
    </w:p>
    <w:p w14:paraId="5897479F" w14:textId="77777777" w:rsidR="006C4371" w:rsidRPr="00835166" w:rsidRDefault="006C4371" w:rsidP="006C4371">
      <w:pPr>
        <w:pStyle w:val="BodyText"/>
        <w:spacing w:line="240" w:lineRule="auto"/>
        <w:ind w:left="2700" w:hanging="1980"/>
      </w:pPr>
      <w:r>
        <w:rPr>
          <w:b/>
        </w:rPr>
        <w:t>Type</w:t>
      </w:r>
      <w:r>
        <w:rPr>
          <w:b/>
        </w:rPr>
        <w:tab/>
      </w:r>
      <w:r>
        <w:t>Input</w:t>
      </w:r>
    </w:p>
    <w:p w14:paraId="3EA396DF" w14:textId="77777777" w:rsidR="006C4371" w:rsidRPr="00835166" w:rsidRDefault="006C4371" w:rsidP="006C4371">
      <w:pPr>
        <w:pStyle w:val="BodyText"/>
        <w:spacing w:line="240" w:lineRule="auto"/>
        <w:ind w:left="2700" w:hanging="1980"/>
      </w:pPr>
      <w:r>
        <w:rPr>
          <w:b/>
        </w:rPr>
        <w:t>Database</w:t>
      </w:r>
      <w:r>
        <w:rPr>
          <w:b/>
        </w:rPr>
        <w:tab/>
      </w:r>
      <w:r>
        <w:t>DSS</w:t>
      </w:r>
    </w:p>
    <w:p w14:paraId="24DFC95F" w14:textId="77777777" w:rsidR="006C4371" w:rsidRDefault="006C4371" w:rsidP="006C4371">
      <w:pPr>
        <w:pStyle w:val="BodyText"/>
        <w:spacing w:line="240" w:lineRule="auto"/>
        <w:ind w:left="2700" w:hanging="1980"/>
        <w:rPr>
          <w:b/>
        </w:rPr>
      </w:pPr>
      <w:r>
        <w:rPr>
          <w:b/>
        </w:rPr>
        <w:t>Purpose</w:t>
      </w:r>
      <w:r>
        <w:rPr>
          <w:b/>
        </w:rPr>
        <w:tab/>
      </w:r>
      <w:r>
        <w:t>AOP</w:t>
      </w:r>
    </w:p>
    <w:p w14:paraId="383D0B9E" w14:textId="6D6615AA" w:rsidR="006C4371" w:rsidRPr="00835166" w:rsidRDefault="006C4371" w:rsidP="006C4371">
      <w:pPr>
        <w:pStyle w:val="BodyText"/>
        <w:spacing w:line="240" w:lineRule="auto"/>
        <w:ind w:left="2700" w:hanging="1980"/>
      </w:pPr>
      <w:r>
        <w:rPr>
          <w:b/>
        </w:rPr>
        <w:t>Status</w:t>
      </w:r>
      <w:r>
        <w:rPr>
          <w:b/>
        </w:rPr>
        <w:tab/>
      </w:r>
      <w:r w:rsidR="002028B7" w:rsidRPr="00A60F91">
        <w:rPr>
          <w:highlight w:val="yellow"/>
        </w:rPr>
        <w:t>Obsolete</w:t>
      </w:r>
    </w:p>
    <w:p w14:paraId="18F37887" w14:textId="483DF923" w:rsidR="006C4371" w:rsidRDefault="006C4371" w:rsidP="006C4371">
      <w:pPr>
        <w:pStyle w:val="BodyText"/>
        <w:spacing w:line="240" w:lineRule="auto"/>
        <w:ind w:left="2700" w:hanging="1980"/>
        <w:rPr>
          <w:rFonts w:ascii="Arial" w:hAnsi="Arial" w:cs="Arial"/>
          <w:b/>
          <w:bCs/>
          <w:kern w:val="32"/>
          <w:sz w:val="32"/>
          <w:szCs w:val="32"/>
        </w:rPr>
      </w:pPr>
      <w:r>
        <w:rPr>
          <w:b/>
        </w:rPr>
        <w:t>Description</w:t>
      </w:r>
      <w:r>
        <w:rPr>
          <w:b/>
        </w:rPr>
        <w:tab/>
      </w:r>
      <w:r w:rsidR="002028B7" w:rsidRPr="00A60F91">
        <w:rPr>
          <w:highlight w:val="yellow"/>
        </w:rPr>
        <w:t>Reco</w:t>
      </w:r>
      <w:r w:rsidR="00D16B54">
        <w:rPr>
          <w:highlight w:val="yellow"/>
        </w:rPr>
        <w:t>m</w:t>
      </w:r>
      <w:r w:rsidR="002028B7" w:rsidRPr="00A60F91">
        <w:rPr>
          <w:highlight w:val="yellow"/>
        </w:rPr>
        <w:t xml:space="preserve">mend deletion from </w:t>
      </w:r>
      <w:r w:rsidR="00D16B54" w:rsidRPr="00A60F91">
        <w:rPr>
          <w:highlight w:val="yellow"/>
        </w:rPr>
        <w:t>official model</w:t>
      </w:r>
    </w:p>
    <w:p w14:paraId="53332288" w14:textId="0D3C3CD3" w:rsidR="006C4371" w:rsidRDefault="006C4371" w:rsidP="006C4371">
      <w:pPr>
        <w:pStyle w:val="BodyText"/>
        <w:spacing w:line="240" w:lineRule="auto"/>
        <w:ind w:left="2700" w:hanging="1980"/>
        <w:rPr>
          <w:rFonts w:ascii="Arial" w:hAnsi="Arial" w:cs="Arial"/>
          <w:b/>
          <w:bCs/>
          <w:kern w:val="32"/>
          <w:sz w:val="32"/>
          <w:szCs w:val="32"/>
        </w:rPr>
      </w:pPr>
    </w:p>
    <w:p w14:paraId="2D145F00" w14:textId="22CDA265" w:rsidR="0085707B" w:rsidRDefault="0085707B" w:rsidP="0085707B">
      <w:pPr>
        <w:pStyle w:val="BodyText"/>
        <w:spacing w:line="240" w:lineRule="auto"/>
        <w:ind w:left="2700" w:hanging="2700"/>
        <w:rPr>
          <w:b/>
        </w:rPr>
      </w:pPr>
      <w:proofErr w:type="spellStart"/>
      <w:r w:rsidRPr="0085707B">
        <w:rPr>
          <w:b/>
        </w:rPr>
        <w:t>InputSeriesForHistoricalSimulation_fromDSS</w:t>
      </w:r>
      <w:proofErr w:type="spellEnd"/>
    </w:p>
    <w:p w14:paraId="018D51D4" w14:textId="77777777" w:rsidR="0085707B" w:rsidRPr="00835166" w:rsidRDefault="0085707B" w:rsidP="0085707B">
      <w:pPr>
        <w:pStyle w:val="BodyText"/>
        <w:spacing w:line="240" w:lineRule="auto"/>
        <w:ind w:left="2700" w:hanging="1980"/>
      </w:pPr>
      <w:r>
        <w:rPr>
          <w:b/>
        </w:rPr>
        <w:t>Type</w:t>
      </w:r>
      <w:r>
        <w:rPr>
          <w:b/>
        </w:rPr>
        <w:tab/>
      </w:r>
      <w:r>
        <w:t>Input</w:t>
      </w:r>
    </w:p>
    <w:p w14:paraId="2588E8CA" w14:textId="77777777" w:rsidR="0085707B" w:rsidRPr="00835166" w:rsidRDefault="0085707B" w:rsidP="0085707B">
      <w:pPr>
        <w:pStyle w:val="BodyText"/>
        <w:spacing w:line="240" w:lineRule="auto"/>
        <w:ind w:left="2700" w:hanging="1980"/>
      </w:pPr>
      <w:r>
        <w:rPr>
          <w:b/>
        </w:rPr>
        <w:t>Database</w:t>
      </w:r>
      <w:r>
        <w:rPr>
          <w:b/>
        </w:rPr>
        <w:tab/>
      </w:r>
      <w:r>
        <w:t>DSS</w:t>
      </w:r>
    </w:p>
    <w:p w14:paraId="10575EC2" w14:textId="066F5DAC" w:rsidR="0085707B" w:rsidRDefault="0085707B" w:rsidP="0085707B">
      <w:pPr>
        <w:pStyle w:val="BodyText"/>
        <w:spacing w:line="240" w:lineRule="auto"/>
        <w:ind w:left="2700" w:hanging="1980"/>
        <w:rPr>
          <w:b/>
        </w:rPr>
      </w:pPr>
      <w:r>
        <w:rPr>
          <w:b/>
        </w:rPr>
        <w:t>Purpose</w:t>
      </w:r>
      <w:r>
        <w:rPr>
          <w:b/>
        </w:rPr>
        <w:tab/>
      </w:r>
      <w:r w:rsidR="00A71E30">
        <w:t>Historical</w:t>
      </w:r>
    </w:p>
    <w:p w14:paraId="02DB0180" w14:textId="78D55F17" w:rsidR="0085707B" w:rsidRPr="00835166" w:rsidRDefault="0085707B" w:rsidP="0085707B">
      <w:pPr>
        <w:pStyle w:val="BodyText"/>
        <w:spacing w:line="240" w:lineRule="auto"/>
        <w:ind w:left="2700" w:hanging="1980"/>
      </w:pPr>
      <w:r>
        <w:rPr>
          <w:b/>
        </w:rPr>
        <w:t>Status</w:t>
      </w:r>
      <w:r>
        <w:rPr>
          <w:b/>
        </w:rPr>
        <w:tab/>
      </w:r>
      <w:r w:rsidR="001C0743" w:rsidRPr="00A60F91">
        <w:t>Current</w:t>
      </w:r>
    </w:p>
    <w:p w14:paraId="26D52C22" w14:textId="54BF3A1C" w:rsidR="0085707B" w:rsidRDefault="0085707B" w:rsidP="0085707B">
      <w:pPr>
        <w:pStyle w:val="BodyText"/>
        <w:spacing w:line="240" w:lineRule="auto"/>
        <w:ind w:left="2700" w:hanging="1980"/>
      </w:pPr>
      <w:r>
        <w:rPr>
          <w:b/>
        </w:rPr>
        <w:t>Description</w:t>
      </w:r>
      <w:r>
        <w:rPr>
          <w:b/>
        </w:rPr>
        <w:tab/>
      </w:r>
      <w:r w:rsidR="001C0743" w:rsidRPr="001C0743">
        <w:t xml:space="preserve">Used in </w:t>
      </w:r>
      <w:r w:rsidR="00A71E30">
        <w:t>Scripts</w:t>
      </w:r>
      <w:r w:rsidR="001C0743" w:rsidRPr="001C0743">
        <w:t xml:space="preserve"> for Calibration of MRG</w:t>
      </w:r>
      <w:r w:rsidR="00A71E30">
        <w:t xml:space="preserve"> or LRG, as well as Unregulated Flow scripts</w:t>
      </w:r>
      <w:r w:rsidR="001C0743" w:rsidRPr="001C0743">
        <w:t xml:space="preserve">. Input slots for </w:t>
      </w:r>
      <w:r w:rsidR="00F9478C">
        <w:t xml:space="preserve">gage flows, </w:t>
      </w:r>
      <w:r w:rsidR="001C0743" w:rsidRPr="001C0743">
        <w:t>diversions requested, inflows, reservoir parameters, fractional return flows</w:t>
      </w:r>
      <w:r w:rsidR="00F9478C">
        <w:t xml:space="preserve">, </w:t>
      </w:r>
      <w:r w:rsidR="001C0743" w:rsidRPr="001C0743">
        <w:t>depletions requested</w:t>
      </w:r>
      <w:r w:rsidR="00F9478C">
        <w:t>, wastewater and wasteway returns, crop ET rates, irrigated and riparian acreages, irrigation efficiencies, and groundwater data.</w:t>
      </w:r>
    </w:p>
    <w:p w14:paraId="7E0B5EE0" w14:textId="77777777" w:rsidR="006111ED" w:rsidRDefault="006111ED" w:rsidP="0085707B">
      <w:pPr>
        <w:pStyle w:val="BodyText"/>
        <w:spacing w:line="240" w:lineRule="auto"/>
        <w:ind w:left="2700" w:hanging="1980"/>
      </w:pPr>
    </w:p>
    <w:p w14:paraId="20E727DF" w14:textId="77777777" w:rsidR="006111ED" w:rsidRPr="00AB0B8D" w:rsidRDefault="006111ED" w:rsidP="006111ED">
      <w:pPr>
        <w:pStyle w:val="BodyText"/>
        <w:spacing w:line="240" w:lineRule="auto"/>
        <w:rPr>
          <w:b/>
        </w:rPr>
      </w:pPr>
      <w:r w:rsidRPr="00AB0B8D">
        <w:rPr>
          <w:b/>
        </w:rPr>
        <w:t>InputSeriesForHistoricalSimulation_fromDSS_COPortion_ForUnregulatedFlows</w:t>
      </w:r>
    </w:p>
    <w:p w14:paraId="7A8DC5E8" w14:textId="59C97700" w:rsidR="006111ED" w:rsidRPr="00AB0B8D" w:rsidRDefault="006111ED" w:rsidP="006111ED">
      <w:pPr>
        <w:pStyle w:val="BodyText"/>
        <w:spacing w:line="240" w:lineRule="auto"/>
        <w:ind w:left="2700" w:hanging="1980"/>
      </w:pPr>
      <w:r w:rsidRPr="00AB0B8D">
        <w:rPr>
          <w:b/>
        </w:rPr>
        <w:t>Type</w:t>
      </w:r>
      <w:r w:rsidRPr="00AB0B8D">
        <w:rPr>
          <w:b/>
        </w:rPr>
        <w:tab/>
      </w:r>
      <w:r w:rsidRPr="00AB0B8D">
        <w:t>Input</w:t>
      </w:r>
    </w:p>
    <w:p w14:paraId="2BEE4A2C" w14:textId="77777777" w:rsidR="006111ED" w:rsidRPr="00AB0B8D" w:rsidRDefault="006111ED" w:rsidP="006111ED">
      <w:pPr>
        <w:pStyle w:val="BodyText"/>
        <w:spacing w:line="240" w:lineRule="auto"/>
        <w:ind w:left="2700" w:hanging="1980"/>
      </w:pPr>
      <w:r w:rsidRPr="00AB0B8D">
        <w:rPr>
          <w:b/>
        </w:rPr>
        <w:t>Database</w:t>
      </w:r>
      <w:r w:rsidRPr="00AB0B8D">
        <w:rPr>
          <w:b/>
        </w:rPr>
        <w:tab/>
      </w:r>
      <w:r w:rsidRPr="00AB0B8D">
        <w:t>DSS</w:t>
      </w:r>
    </w:p>
    <w:p w14:paraId="6FA03B3F" w14:textId="3F3BE68A" w:rsidR="006111ED" w:rsidRPr="00AB0B8D" w:rsidRDefault="006111ED" w:rsidP="006111ED">
      <w:pPr>
        <w:pStyle w:val="BodyText"/>
        <w:spacing w:line="240" w:lineRule="auto"/>
        <w:ind w:left="2700" w:hanging="1980"/>
        <w:rPr>
          <w:b/>
        </w:rPr>
      </w:pPr>
      <w:r w:rsidRPr="00AB0B8D">
        <w:rPr>
          <w:b/>
        </w:rPr>
        <w:t>Purpose</w:t>
      </w:r>
      <w:r w:rsidRPr="00AB0B8D">
        <w:rPr>
          <w:b/>
        </w:rPr>
        <w:tab/>
      </w:r>
      <w:r w:rsidRPr="00AB0B8D">
        <w:rPr>
          <w:bCs/>
        </w:rPr>
        <w:t>Historical</w:t>
      </w:r>
      <w:r w:rsidRPr="00AB0B8D">
        <w:rPr>
          <w:b/>
        </w:rPr>
        <w:t xml:space="preserve"> (</w:t>
      </w:r>
      <w:r w:rsidRPr="00AB0B8D">
        <w:t>Unregulated flow computations)</w:t>
      </w:r>
    </w:p>
    <w:p w14:paraId="710DC1BE" w14:textId="77777777" w:rsidR="006111ED" w:rsidRPr="00AB0B8D" w:rsidRDefault="006111ED" w:rsidP="006111ED">
      <w:pPr>
        <w:pStyle w:val="BodyText"/>
        <w:spacing w:line="240" w:lineRule="auto"/>
        <w:ind w:left="2700" w:hanging="1980"/>
      </w:pPr>
      <w:r w:rsidRPr="00AB0B8D">
        <w:rPr>
          <w:b/>
        </w:rPr>
        <w:t>Status</w:t>
      </w:r>
      <w:r w:rsidRPr="00AB0B8D">
        <w:rPr>
          <w:b/>
        </w:rPr>
        <w:tab/>
      </w:r>
      <w:r w:rsidRPr="00AB0B8D">
        <w:t>Current</w:t>
      </w:r>
    </w:p>
    <w:p w14:paraId="37CE788E" w14:textId="19B7D4B5" w:rsidR="006111ED" w:rsidRPr="00AB0B8D" w:rsidRDefault="006111ED" w:rsidP="006111ED">
      <w:pPr>
        <w:pStyle w:val="BodyText"/>
        <w:spacing w:line="240" w:lineRule="auto"/>
        <w:ind w:left="2700" w:hanging="1980"/>
      </w:pPr>
      <w:r w:rsidRPr="00AB0B8D">
        <w:rPr>
          <w:b/>
        </w:rPr>
        <w:t>Description</w:t>
      </w:r>
      <w:r w:rsidRPr="00AB0B8D">
        <w:rPr>
          <w:b/>
        </w:rPr>
        <w:tab/>
      </w:r>
      <w:r w:rsidRPr="00AB0B8D">
        <w:t xml:space="preserve">Used in </w:t>
      </w:r>
      <w:r w:rsidRPr="00FF2164">
        <w:t>“</w:t>
      </w:r>
      <w:r w:rsidRPr="00AB0B8D">
        <w:t>Prepare for Historical Simulation Run For Computing Natural (Unregulated) Flows with Initial Conditions and Time Series Imported from DSS” Script</w:t>
      </w:r>
      <w:r w:rsidRPr="00FF2164">
        <w:t>. Inputs slots for gage flows and local inflows in Colorado.</w:t>
      </w:r>
    </w:p>
    <w:p w14:paraId="29391C35" w14:textId="221A7A58" w:rsidR="006111ED" w:rsidRPr="00AB0B8D" w:rsidRDefault="006111ED" w:rsidP="006111ED">
      <w:pPr>
        <w:pStyle w:val="BodyText"/>
        <w:spacing w:line="240" w:lineRule="auto"/>
        <w:ind w:left="2700" w:hanging="1980"/>
      </w:pPr>
    </w:p>
    <w:p w14:paraId="4A697563" w14:textId="77777777" w:rsidR="006111ED" w:rsidRPr="00AB0B8D" w:rsidRDefault="006111ED" w:rsidP="006111ED">
      <w:pPr>
        <w:pStyle w:val="BodyText"/>
        <w:spacing w:line="240" w:lineRule="auto"/>
        <w:rPr>
          <w:b/>
        </w:rPr>
      </w:pPr>
      <w:proofErr w:type="spellStart"/>
      <w:r w:rsidRPr="00AB0B8D">
        <w:rPr>
          <w:b/>
        </w:rPr>
        <w:t>InputSeriesForHistoricalSimulation_fromDSS_ForUnregulatedFlows</w:t>
      </w:r>
      <w:proofErr w:type="spellEnd"/>
    </w:p>
    <w:p w14:paraId="45CBDE5A" w14:textId="503989D4" w:rsidR="006111ED" w:rsidRPr="00AB0B8D" w:rsidRDefault="006111ED" w:rsidP="006111ED">
      <w:pPr>
        <w:pStyle w:val="BodyText"/>
        <w:spacing w:line="240" w:lineRule="auto"/>
        <w:ind w:left="2700" w:hanging="1980"/>
      </w:pPr>
      <w:r w:rsidRPr="00AB0B8D">
        <w:rPr>
          <w:b/>
        </w:rPr>
        <w:t>Type</w:t>
      </w:r>
      <w:r w:rsidRPr="00AB0B8D">
        <w:rPr>
          <w:b/>
        </w:rPr>
        <w:tab/>
      </w:r>
      <w:r w:rsidRPr="00AB0B8D">
        <w:t>Input</w:t>
      </w:r>
    </w:p>
    <w:p w14:paraId="391DF2A5" w14:textId="77777777" w:rsidR="006111ED" w:rsidRPr="00AB0B8D" w:rsidRDefault="006111ED" w:rsidP="006111ED">
      <w:pPr>
        <w:pStyle w:val="BodyText"/>
        <w:spacing w:line="240" w:lineRule="auto"/>
        <w:ind w:left="2700" w:hanging="1980"/>
      </w:pPr>
      <w:r w:rsidRPr="00AB0B8D">
        <w:rPr>
          <w:b/>
        </w:rPr>
        <w:t>Database</w:t>
      </w:r>
      <w:r w:rsidRPr="00AB0B8D">
        <w:rPr>
          <w:b/>
        </w:rPr>
        <w:tab/>
      </w:r>
      <w:r w:rsidRPr="00AB0B8D">
        <w:t>DSS</w:t>
      </w:r>
    </w:p>
    <w:p w14:paraId="4CF27683" w14:textId="617FEC53" w:rsidR="006111ED" w:rsidRPr="00AB0B8D" w:rsidRDefault="006111ED" w:rsidP="006111ED">
      <w:pPr>
        <w:pStyle w:val="BodyText"/>
        <w:spacing w:line="240" w:lineRule="auto"/>
        <w:ind w:left="2700" w:hanging="1980"/>
        <w:rPr>
          <w:b/>
        </w:rPr>
      </w:pPr>
      <w:r w:rsidRPr="00AB0B8D">
        <w:rPr>
          <w:b/>
        </w:rPr>
        <w:t>Purpose</w:t>
      </w:r>
      <w:r w:rsidRPr="00AB0B8D">
        <w:rPr>
          <w:b/>
        </w:rPr>
        <w:tab/>
      </w:r>
      <w:r w:rsidRPr="00AB0B8D">
        <w:rPr>
          <w:bCs/>
        </w:rPr>
        <w:t>Historical</w:t>
      </w:r>
      <w:r w:rsidRPr="00AB0B8D">
        <w:rPr>
          <w:b/>
        </w:rPr>
        <w:t xml:space="preserve"> (</w:t>
      </w:r>
      <w:r w:rsidRPr="00AB0B8D">
        <w:t>Unregulated flow computations)</w:t>
      </w:r>
    </w:p>
    <w:p w14:paraId="0CB95FE0" w14:textId="77777777" w:rsidR="006111ED" w:rsidRPr="00AB0B8D" w:rsidRDefault="006111ED" w:rsidP="006111ED">
      <w:pPr>
        <w:pStyle w:val="BodyText"/>
        <w:spacing w:line="240" w:lineRule="auto"/>
        <w:ind w:left="2700" w:hanging="1980"/>
      </w:pPr>
      <w:r w:rsidRPr="00AB0B8D">
        <w:rPr>
          <w:b/>
        </w:rPr>
        <w:t>Status</w:t>
      </w:r>
      <w:r w:rsidRPr="00AB0B8D">
        <w:rPr>
          <w:b/>
        </w:rPr>
        <w:tab/>
      </w:r>
      <w:r w:rsidRPr="00AB0B8D">
        <w:t>Current</w:t>
      </w:r>
    </w:p>
    <w:p w14:paraId="0C8248BC" w14:textId="117951CF" w:rsidR="006111ED" w:rsidRPr="00FF2164" w:rsidRDefault="00C10258" w:rsidP="005A764B">
      <w:pPr>
        <w:pStyle w:val="BodyText"/>
        <w:spacing w:line="240" w:lineRule="auto"/>
        <w:ind w:left="2700" w:hanging="1980"/>
        <w:rPr>
          <w:b/>
        </w:rPr>
      </w:pPr>
      <w:proofErr w:type="spellStart"/>
      <w:r>
        <w:rPr>
          <w:b/>
        </w:rPr>
        <w:t>s</w:t>
      </w:r>
      <w:r w:rsidR="006111ED" w:rsidRPr="00AB0B8D">
        <w:rPr>
          <w:b/>
        </w:rPr>
        <w:t>Description</w:t>
      </w:r>
      <w:proofErr w:type="spellEnd"/>
      <w:r w:rsidR="006111ED" w:rsidRPr="00AB0B8D">
        <w:rPr>
          <w:b/>
        </w:rPr>
        <w:tab/>
      </w:r>
      <w:r w:rsidR="006111ED" w:rsidRPr="00FF2164">
        <w:t>Used in “</w:t>
      </w:r>
      <w:r w:rsidR="006111ED" w:rsidRPr="00AB0B8D">
        <w:t xml:space="preserve">Prepare for Historical Simulation Run For Computing Natural (Unregulated) Flows with Initial Conditions and Time Series Imported from </w:t>
      </w:r>
      <w:r w:rsidR="006111ED" w:rsidRPr="00AB0B8D">
        <w:lastRenderedPageBreak/>
        <w:t xml:space="preserve">DSS” </w:t>
      </w:r>
      <w:r w:rsidR="006111ED" w:rsidRPr="00FF2164">
        <w:t>Script.</w:t>
      </w:r>
      <w:r w:rsidR="00873491" w:rsidRPr="00AB0B8D">
        <w:t xml:space="preserve"> Input slots for gage flows, diversions requested, inflows, reservoir parameters, fractional return flows, depletions requested, wastewater and wasteway returns, crop ET rates, irrigated and riparian acreages, irrigation efficiencies, and groundwater data.</w:t>
      </w:r>
      <w:r w:rsidR="007B2411" w:rsidRPr="007B2411">
        <w:t xml:space="preserve"> </w:t>
      </w:r>
      <w:r w:rsidR="007B2411">
        <w:t xml:space="preserve">Note that this is identical to the </w:t>
      </w:r>
      <w:r w:rsidR="007B2411" w:rsidRPr="007B2411">
        <w:t>“</w:t>
      </w:r>
      <w:proofErr w:type="spellStart"/>
      <w:r w:rsidR="007B2411" w:rsidRPr="00FF2164">
        <w:rPr>
          <w:bCs/>
        </w:rPr>
        <w:t>InputSeriesForHistoricalSimulation</w:t>
      </w:r>
      <w:r w:rsidR="007B2411" w:rsidRPr="000E5D45">
        <w:t>_fromDSS</w:t>
      </w:r>
      <w:proofErr w:type="spellEnd"/>
      <w:r w:rsidR="007B2411" w:rsidRPr="000E5D45">
        <w:t>” DMI, but with a dataset</w:t>
      </w:r>
      <w:r w:rsidR="007B2411">
        <w:t xml:space="preserve"> and a few slots </w:t>
      </w:r>
      <w:r w:rsidR="007B2411" w:rsidRPr="000E5D45">
        <w:t>disabled.</w:t>
      </w:r>
    </w:p>
    <w:p w14:paraId="385682AD" w14:textId="77777777" w:rsidR="00AB2518" w:rsidRDefault="00AB2518" w:rsidP="001C0743">
      <w:pPr>
        <w:pStyle w:val="BodyText"/>
        <w:spacing w:line="240" w:lineRule="auto"/>
        <w:ind w:left="2700" w:hanging="2700"/>
        <w:rPr>
          <w:b/>
        </w:rPr>
      </w:pPr>
    </w:p>
    <w:p w14:paraId="77D5F2E3" w14:textId="4725249B" w:rsidR="001C0743" w:rsidRDefault="001C0743" w:rsidP="001C0743">
      <w:pPr>
        <w:pStyle w:val="BodyText"/>
        <w:spacing w:line="240" w:lineRule="auto"/>
        <w:ind w:left="2700" w:hanging="2700"/>
        <w:rPr>
          <w:b/>
        </w:rPr>
      </w:pPr>
      <w:proofErr w:type="spellStart"/>
      <w:r w:rsidRPr="0085707B">
        <w:rPr>
          <w:b/>
        </w:rPr>
        <w:t>InputSeriesFor</w:t>
      </w:r>
      <w:r w:rsidR="00415CF4">
        <w:rPr>
          <w:b/>
        </w:rPr>
        <w:t>Rulebased</w:t>
      </w:r>
      <w:r w:rsidRPr="0085707B">
        <w:rPr>
          <w:b/>
        </w:rPr>
        <w:t>Simulation_fromDSS</w:t>
      </w:r>
      <w:proofErr w:type="spellEnd"/>
    </w:p>
    <w:p w14:paraId="65D3DCAF" w14:textId="77777777" w:rsidR="001C0743" w:rsidRPr="00835166" w:rsidRDefault="001C0743" w:rsidP="001C0743">
      <w:pPr>
        <w:pStyle w:val="BodyText"/>
        <w:spacing w:line="240" w:lineRule="auto"/>
        <w:ind w:left="2700" w:hanging="1980"/>
      </w:pPr>
      <w:r>
        <w:rPr>
          <w:b/>
        </w:rPr>
        <w:t>Type</w:t>
      </w:r>
      <w:r>
        <w:rPr>
          <w:b/>
        </w:rPr>
        <w:tab/>
      </w:r>
      <w:r>
        <w:t>Input</w:t>
      </w:r>
    </w:p>
    <w:p w14:paraId="0BC606E9" w14:textId="77777777" w:rsidR="001C0743" w:rsidRPr="00835166" w:rsidRDefault="001C0743" w:rsidP="001C0743">
      <w:pPr>
        <w:pStyle w:val="BodyText"/>
        <w:spacing w:line="240" w:lineRule="auto"/>
        <w:ind w:left="2700" w:hanging="1980"/>
      </w:pPr>
      <w:r>
        <w:rPr>
          <w:b/>
        </w:rPr>
        <w:t>Database</w:t>
      </w:r>
      <w:r>
        <w:rPr>
          <w:b/>
        </w:rPr>
        <w:tab/>
      </w:r>
      <w:r>
        <w:t>DSS</w:t>
      </w:r>
    </w:p>
    <w:p w14:paraId="4703CA3F" w14:textId="77777777" w:rsidR="001C0743" w:rsidRDefault="001C0743" w:rsidP="001C0743">
      <w:pPr>
        <w:pStyle w:val="BodyText"/>
        <w:spacing w:line="240" w:lineRule="auto"/>
        <w:ind w:left="2700" w:hanging="1980"/>
        <w:rPr>
          <w:b/>
        </w:rPr>
      </w:pPr>
      <w:r>
        <w:rPr>
          <w:b/>
        </w:rPr>
        <w:t>Purpose</w:t>
      </w:r>
      <w:r>
        <w:rPr>
          <w:b/>
        </w:rPr>
        <w:tab/>
      </w:r>
      <w:r>
        <w:t>Planning</w:t>
      </w:r>
    </w:p>
    <w:p w14:paraId="7772B62A" w14:textId="77777777" w:rsidR="001C0743" w:rsidRPr="00835166" w:rsidRDefault="001C0743" w:rsidP="001C0743">
      <w:pPr>
        <w:pStyle w:val="BodyText"/>
        <w:spacing w:line="240" w:lineRule="auto"/>
        <w:ind w:left="2700" w:hanging="1980"/>
      </w:pPr>
      <w:r>
        <w:rPr>
          <w:b/>
        </w:rPr>
        <w:t>Status</w:t>
      </w:r>
      <w:r>
        <w:rPr>
          <w:b/>
        </w:rPr>
        <w:tab/>
      </w:r>
      <w:r w:rsidRPr="00835166">
        <w:t>Current</w:t>
      </w:r>
    </w:p>
    <w:p w14:paraId="06C35CF3" w14:textId="76FA1F61" w:rsidR="001C0743" w:rsidRDefault="001C0743" w:rsidP="001C0743">
      <w:pPr>
        <w:pStyle w:val="BodyText"/>
        <w:spacing w:line="240" w:lineRule="auto"/>
        <w:ind w:left="2700" w:hanging="1980"/>
        <w:rPr>
          <w:rFonts w:ascii="Arial" w:hAnsi="Arial" w:cs="Arial"/>
          <w:b/>
          <w:bCs/>
          <w:kern w:val="32"/>
          <w:sz w:val="32"/>
          <w:szCs w:val="32"/>
        </w:rPr>
      </w:pPr>
      <w:r>
        <w:rPr>
          <w:b/>
        </w:rPr>
        <w:t>Description</w:t>
      </w:r>
      <w:r>
        <w:rPr>
          <w:b/>
        </w:rPr>
        <w:tab/>
      </w:r>
      <w:r w:rsidR="00415CF4" w:rsidRPr="00415CF4">
        <w:t xml:space="preserve">Input slots for </w:t>
      </w:r>
      <w:r w:rsidR="00324E4D" w:rsidRPr="00415CF4">
        <w:t>historical</w:t>
      </w:r>
      <w:r w:rsidR="00415CF4" w:rsidRPr="00415CF4">
        <w:t xml:space="preserve"> and projected inflows, ET rates, </w:t>
      </w:r>
      <w:proofErr w:type="spellStart"/>
      <w:r w:rsidR="00415CF4" w:rsidRPr="00415CF4">
        <w:t>evap</w:t>
      </w:r>
      <w:proofErr w:type="spellEnd"/>
      <w:r w:rsidR="00415CF4" w:rsidRPr="00415CF4">
        <w:t xml:space="preserve"> rates, reservoir parameters, aquifer heads and MRG Ag and Riparian data</w:t>
      </w:r>
    </w:p>
    <w:p w14:paraId="2DDAC045" w14:textId="77777777" w:rsidR="001C0743" w:rsidRDefault="001C0743" w:rsidP="006C4371">
      <w:pPr>
        <w:pStyle w:val="BodyText"/>
        <w:spacing w:line="240" w:lineRule="auto"/>
        <w:ind w:left="2700" w:hanging="1980"/>
        <w:rPr>
          <w:rFonts w:ascii="Arial" w:hAnsi="Arial" w:cs="Arial"/>
          <w:b/>
          <w:bCs/>
          <w:kern w:val="32"/>
          <w:sz w:val="32"/>
          <w:szCs w:val="32"/>
        </w:rPr>
      </w:pPr>
    </w:p>
    <w:p w14:paraId="66511557" w14:textId="203C8AFA" w:rsidR="000A3BF2" w:rsidRDefault="000A3BF2" w:rsidP="000A3BF2">
      <w:pPr>
        <w:pStyle w:val="BodyText"/>
        <w:spacing w:line="240" w:lineRule="auto"/>
        <w:ind w:left="2700" w:hanging="2700"/>
        <w:rPr>
          <w:b/>
        </w:rPr>
      </w:pPr>
      <w:proofErr w:type="spellStart"/>
      <w:r w:rsidRPr="000A3BF2">
        <w:rPr>
          <w:b/>
        </w:rPr>
        <w:t>InputYearSequencesForPlanningRun_fromExcelFile</w:t>
      </w:r>
      <w:proofErr w:type="spellEnd"/>
    </w:p>
    <w:p w14:paraId="4FAC96F3" w14:textId="77777777" w:rsidR="000A3BF2" w:rsidRPr="00835166" w:rsidRDefault="000A3BF2" w:rsidP="000A3BF2">
      <w:pPr>
        <w:pStyle w:val="BodyText"/>
        <w:spacing w:line="240" w:lineRule="auto"/>
        <w:ind w:left="2700" w:hanging="1980"/>
      </w:pPr>
      <w:r>
        <w:rPr>
          <w:b/>
        </w:rPr>
        <w:t>Type</w:t>
      </w:r>
      <w:r>
        <w:rPr>
          <w:b/>
        </w:rPr>
        <w:tab/>
      </w:r>
      <w:r>
        <w:t>Input</w:t>
      </w:r>
    </w:p>
    <w:p w14:paraId="2B27DB25" w14:textId="06A89737" w:rsidR="000A3BF2" w:rsidRPr="00835166" w:rsidRDefault="000A3BF2" w:rsidP="000A3BF2">
      <w:pPr>
        <w:pStyle w:val="BodyText"/>
        <w:spacing w:line="240" w:lineRule="auto"/>
        <w:ind w:left="2700" w:hanging="1980"/>
      </w:pPr>
      <w:r>
        <w:rPr>
          <w:b/>
        </w:rPr>
        <w:t>Database</w:t>
      </w:r>
      <w:r>
        <w:rPr>
          <w:b/>
        </w:rPr>
        <w:tab/>
      </w:r>
      <w:r w:rsidR="004857BA">
        <w:t>Excel</w:t>
      </w:r>
    </w:p>
    <w:p w14:paraId="330EDF60" w14:textId="77777777" w:rsidR="000A3BF2" w:rsidRDefault="000A3BF2" w:rsidP="000A3BF2">
      <w:pPr>
        <w:pStyle w:val="BodyText"/>
        <w:spacing w:line="240" w:lineRule="auto"/>
        <w:ind w:left="2700" w:hanging="1980"/>
        <w:rPr>
          <w:b/>
        </w:rPr>
      </w:pPr>
      <w:r>
        <w:rPr>
          <w:b/>
        </w:rPr>
        <w:t>Purpose</w:t>
      </w:r>
      <w:r>
        <w:rPr>
          <w:b/>
        </w:rPr>
        <w:tab/>
      </w:r>
      <w:r>
        <w:t>Planning</w:t>
      </w:r>
    </w:p>
    <w:p w14:paraId="5C9C43E9" w14:textId="7492BA9B" w:rsidR="000A3BF2" w:rsidRPr="00835166" w:rsidRDefault="000A3BF2" w:rsidP="000A3BF2">
      <w:pPr>
        <w:pStyle w:val="BodyText"/>
        <w:spacing w:line="240" w:lineRule="auto"/>
        <w:ind w:left="2700" w:hanging="1980"/>
      </w:pPr>
      <w:r>
        <w:rPr>
          <w:b/>
        </w:rPr>
        <w:t>Status</w:t>
      </w:r>
      <w:r>
        <w:rPr>
          <w:b/>
        </w:rPr>
        <w:tab/>
      </w:r>
      <w:r w:rsidR="006111ED" w:rsidRPr="00335B03">
        <w:rPr>
          <w:highlight w:val="yellow"/>
        </w:rPr>
        <w:t>Uncertain</w:t>
      </w:r>
    </w:p>
    <w:p w14:paraId="71E619E8" w14:textId="1D9719FB" w:rsidR="000A3BF2" w:rsidRDefault="000A3BF2" w:rsidP="000A3BF2">
      <w:pPr>
        <w:pStyle w:val="BodyText"/>
        <w:spacing w:line="240" w:lineRule="auto"/>
        <w:ind w:left="2700" w:hanging="1980"/>
        <w:rPr>
          <w:highlight w:val="yellow"/>
        </w:rPr>
      </w:pPr>
      <w:r>
        <w:rPr>
          <w:b/>
        </w:rPr>
        <w:t>Description</w:t>
      </w:r>
      <w:r>
        <w:rPr>
          <w:b/>
        </w:rPr>
        <w:tab/>
      </w:r>
      <w:r w:rsidR="004857BA" w:rsidRPr="00A60F91">
        <w:rPr>
          <w:highlight w:val="yellow"/>
        </w:rPr>
        <w:t xml:space="preserve">Used for future testing of </w:t>
      </w:r>
      <w:proofErr w:type="spellStart"/>
      <w:r w:rsidR="004857BA" w:rsidRPr="00A60F91">
        <w:rPr>
          <w:highlight w:val="yellow"/>
        </w:rPr>
        <w:t>RiverSmart</w:t>
      </w:r>
      <w:proofErr w:type="spellEnd"/>
      <w:r w:rsidR="006111ED">
        <w:rPr>
          <w:highlight w:val="yellow"/>
        </w:rPr>
        <w:t xml:space="preserve">. </w:t>
      </w:r>
      <w:r w:rsidR="006111ED" w:rsidRPr="000E5D45">
        <w:rPr>
          <w:highlight w:val="yellow"/>
        </w:rPr>
        <w:t>Note that this DMI</w:t>
      </w:r>
      <w:r w:rsidR="006111ED" w:rsidRPr="00A308A0">
        <w:rPr>
          <w:highlight w:val="yellow"/>
        </w:rPr>
        <w:t xml:space="preserve"> is not used in any Scripts</w:t>
      </w:r>
      <w:r w:rsidR="006111ED" w:rsidRPr="000E5D45">
        <w:rPr>
          <w:highlight w:val="yellow"/>
        </w:rPr>
        <w:t>.</w:t>
      </w:r>
    </w:p>
    <w:p w14:paraId="6DB726E2" w14:textId="77777777" w:rsidR="00CC710D" w:rsidRDefault="00CC710D" w:rsidP="000A3BF2">
      <w:pPr>
        <w:pStyle w:val="BodyText"/>
        <w:spacing w:line="240" w:lineRule="auto"/>
        <w:ind w:left="2700" w:hanging="1980"/>
        <w:rPr>
          <w:rFonts w:ascii="Arial" w:hAnsi="Arial" w:cs="Arial"/>
          <w:b/>
          <w:bCs/>
          <w:kern w:val="32"/>
          <w:sz w:val="32"/>
          <w:szCs w:val="32"/>
        </w:rPr>
      </w:pPr>
    </w:p>
    <w:p w14:paraId="3174CD02" w14:textId="39D08754" w:rsidR="00CC710D" w:rsidRDefault="00CC710D" w:rsidP="00CC710D">
      <w:pPr>
        <w:pStyle w:val="BodyText"/>
        <w:spacing w:line="240" w:lineRule="auto"/>
        <w:ind w:left="2700" w:hanging="2700"/>
        <w:rPr>
          <w:b/>
        </w:rPr>
      </w:pPr>
      <w:proofErr w:type="spellStart"/>
      <w:r w:rsidRPr="00CC710D">
        <w:rPr>
          <w:b/>
        </w:rPr>
        <w:t>MRM_Output</w:t>
      </w:r>
      <w:proofErr w:type="spellEnd"/>
    </w:p>
    <w:p w14:paraId="68E98B55" w14:textId="7D540113" w:rsidR="00CC710D" w:rsidRPr="00835166" w:rsidRDefault="00CC710D" w:rsidP="00CC710D">
      <w:pPr>
        <w:pStyle w:val="BodyText"/>
        <w:spacing w:line="240" w:lineRule="auto"/>
        <w:ind w:left="2700" w:hanging="1980"/>
      </w:pPr>
      <w:r>
        <w:rPr>
          <w:b/>
        </w:rPr>
        <w:t>Type</w:t>
      </w:r>
      <w:r>
        <w:rPr>
          <w:b/>
        </w:rPr>
        <w:tab/>
      </w:r>
      <w:r>
        <w:t>Output</w:t>
      </w:r>
    </w:p>
    <w:p w14:paraId="62933244" w14:textId="77777777" w:rsidR="00CC710D" w:rsidRPr="00835166" w:rsidRDefault="00CC710D" w:rsidP="00CC710D">
      <w:pPr>
        <w:pStyle w:val="BodyText"/>
        <w:spacing w:line="240" w:lineRule="auto"/>
        <w:ind w:left="2700" w:hanging="1980"/>
      </w:pPr>
      <w:r>
        <w:rPr>
          <w:b/>
        </w:rPr>
        <w:t>Database</w:t>
      </w:r>
      <w:r>
        <w:rPr>
          <w:b/>
        </w:rPr>
        <w:tab/>
      </w:r>
      <w:r>
        <w:t>Excel</w:t>
      </w:r>
    </w:p>
    <w:p w14:paraId="43FC343E" w14:textId="55BCAB75" w:rsidR="00CC710D" w:rsidRDefault="00CC710D" w:rsidP="00CC710D">
      <w:pPr>
        <w:pStyle w:val="BodyText"/>
        <w:spacing w:line="240" w:lineRule="auto"/>
        <w:ind w:left="2700" w:hanging="1980"/>
        <w:rPr>
          <w:b/>
        </w:rPr>
      </w:pPr>
      <w:r>
        <w:rPr>
          <w:b/>
        </w:rPr>
        <w:t>Purpose</w:t>
      </w:r>
      <w:r>
        <w:rPr>
          <w:b/>
        </w:rPr>
        <w:tab/>
      </w:r>
      <w:r>
        <w:t>AOP</w:t>
      </w:r>
    </w:p>
    <w:p w14:paraId="3D6D0AB0" w14:textId="3C0DBB94" w:rsidR="00CC710D" w:rsidRPr="00835166" w:rsidRDefault="00CC710D" w:rsidP="00CC710D">
      <w:pPr>
        <w:pStyle w:val="BodyText"/>
        <w:spacing w:line="240" w:lineRule="auto"/>
        <w:ind w:left="2700" w:hanging="1980"/>
      </w:pPr>
      <w:r>
        <w:rPr>
          <w:b/>
        </w:rPr>
        <w:t>Status</w:t>
      </w:r>
      <w:r>
        <w:rPr>
          <w:b/>
        </w:rPr>
        <w:tab/>
      </w:r>
      <w:r w:rsidR="004C5FF1" w:rsidRPr="000E5D45">
        <w:rPr>
          <w:highlight w:val="yellow"/>
        </w:rPr>
        <w:t>Uncertain</w:t>
      </w:r>
    </w:p>
    <w:p w14:paraId="1B3FC573" w14:textId="75998516" w:rsidR="00CC710D" w:rsidRDefault="00CC710D" w:rsidP="00CC710D">
      <w:pPr>
        <w:pStyle w:val="BodyText"/>
        <w:spacing w:line="240" w:lineRule="auto"/>
        <w:ind w:left="2700" w:hanging="1980"/>
      </w:pPr>
      <w:r>
        <w:rPr>
          <w:b/>
        </w:rPr>
        <w:t>Description</w:t>
      </w:r>
      <w:r>
        <w:rPr>
          <w:b/>
        </w:rPr>
        <w:tab/>
      </w:r>
      <w:r w:rsidR="00581DF1" w:rsidRPr="00581DF1">
        <w:t>Used for AOP runs when looking at multiple exceedance forecasts. Output slots for account data, seepage reaches, diversions and gage outflows.  197 total slots</w:t>
      </w:r>
      <w:r w:rsidR="00581DF1">
        <w:t>.</w:t>
      </w:r>
      <w:r w:rsidR="004C5FF1">
        <w:t xml:space="preserve"> </w:t>
      </w:r>
      <w:r w:rsidR="004C5FF1" w:rsidRPr="000E5D45">
        <w:rPr>
          <w:highlight w:val="yellow"/>
        </w:rPr>
        <w:t>Note that this DMI</w:t>
      </w:r>
      <w:r w:rsidR="004C5FF1" w:rsidRPr="00A308A0">
        <w:rPr>
          <w:highlight w:val="yellow"/>
        </w:rPr>
        <w:t xml:space="preserve"> is not used in any Scripts</w:t>
      </w:r>
      <w:r w:rsidR="004C5FF1" w:rsidRPr="000E5D45">
        <w:rPr>
          <w:highlight w:val="yellow"/>
        </w:rPr>
        <w:t>.</w:t>
      </w:r>
    </w:p>
    <w:p w14:paraId="3F9E4FC3" w14:textId="77777777" w:rsidR="00581DF1" w:rsidRDefault="00581DF1" w:rsidP="00CC710D">
      <w:pPr>
        <w:pStyle w:val="BodyText"/>
        <w:spacing w:line="240" w:lineRule="auto"/>
        <w:ind w:left="2700" w:hanging="1980"/>
        <w:rPr>
          <w:highlight w:val="yellow"/>
        </w:rPr>
      </w:pPr>
    </w:p>
    <w:p w14:paraId="72FD19BD" w14:textId="433C6790" w:rsidR="00581DF1" w:rsidRDefault="00581DF1" w:rsidP="00581DF1">
      <w:pPr>
        <w:pStyle w:val="BodyText"/>
        <w:spacing w:line="240" w:lineRule="auto"/>
        <w:ind w:left="2700" w:hanging="2700"/>
        <w:rPr>
          <w:b/>
        </w:rPr>
      </w:pPr>
      <w:proofErr w:type="spellStart"/>
      <w:r w:rsidRPr="00CC710D">
        <w:rPr>
          <w:b/>
        </w:rPr>
        <w:t>MRM_Output</w:t>
      </w:r>
      <w:r>
        <w:rPr>
          <w:b/>
        </w:rPr>
        <w:t>_COPortion</w:t>
      </w:r>
      <w:proofErr w:type="spellEnd"/>
    </w:p>
    <w:p w14:paraId="72D15EB8" w14:textId="77777777" w:rsidR="00581DF1" w:rsidRPr="00835166" w:rsidRDefault="00581DF1" w:rsidP="00581DF1">
      <w:pPr>
        <w:pStyle w:val="BodyText"/>
        <w:spacing w:line="240" w:lineRule="auto"/>
        <w:ind w:left="2700" w:hanging="1980"/>
      </w:pPr>
      <w:r>
        <w:rPr>
          <w:b/>
        </w:rPr>
        <w:t>Type</w:t>
      </w:r>
      <w:r>
        <w:rPr>
          <w:b/>
        </w:rPr>
        <w:tab/>
      </w:r>
      <w:r>
        <w:t>Output</w:t>
      </w:r>
    </w:p>
    <w:p w14:paraId="652BAACF" w14:textId="77777777" w:rsidR="00581DF1" w:rsidRPr="00835166" w:rsidRDefault="00581DF1" w:rsidP="00581DF1">
      <w:pPr>
        <w:pStyle w:val="BodyText"/>
        <w:spacing w:line="240" w:lineRule="auto"/>
        <w:ind w:left="2700" w:hanging="1980"/>
      </w:pPr>
      <w:r>
        <w:rPr>
          <w:b/>
        </w:rPr>
        <w:t>Database</w:t>
      </w:r>
      <w:r>
        <w:rPr>
          <w:b/>
        </w:rPr>
        <w:tab/>
      </w:r>
      <w:r>
        <w:t>Excel</w:t>
      </w:r>
    </w:p>
    <w:p w14:paraId="5744ABAD" w14:textId="77777777" w:rsidR="00581DF1" w:rsidRDefault="00581DF1" w:rsidP="00581DF1">
      <w:pPr>
        <w:pStyle w:val="BodyText"/>
        <w:spacing w:line="240" w:lineRule="auto"/>
        <w:ind w:left="2700" w:hanging="1980"/>
        <w:rPr>
          <w:b/>
        </w:rPr>
      </w:pPr>
      <w:r>
        <w:rPr>
          <w:b/>
        </w:rPr>
        <w:t>Purpose</w:t>
      </w:r>
      <w:r>
        <w:rPr>
          <w:b/>
        </w:rPr>
        <w:tab/>
      </w:r>
      <w:r>
        <w:t>AOP</w:t>
      </w:r>
    </w:p>
    <w:p w14:paraId="007AFBF2" w14:textId="75E1EC90" w:rsidR="00581DF1" w:rsidRPr="00835166" w:rsidRDefault="00581DF1" w:rsidP="00581DF1">
      <w:pPr>
        <w:pStyle w:val="BodyText"/>
        <w:spacing w:line="240" w:lineRule="auto"/>
        <w:ind w:left="2700" w:hanging="1980"/>
      </w:pPr>
      <w:r>
        <w:rPr>
          <w:b/>
        </w:rPr>
        <w:t>Status</w:t>
      </w:r>
      <w:r>
        <w:rPr>
          <w:b/>
        </w:rPr>
        <w:tab/>
      </w:r>
      <w:r w:rsidR="007409F3" w:rsidRPr="000E5D45">
        <w:rPr>
          <w:highlight w:val="yellow"/>
        </w:rPr>
        <w:t>Uncertain</w:t>
      </w:r>
    </w:p>
    <w:p w14:paraId="12D2600F" w14:textId="5D9FF796" w:rsidR="007409F3" w:rsidRDefault="00581DF1" w:rsidP="007409F3">
      <w:pPr>
        <w:pStyle w:val="BodyText"/>
        <w:spacing w:line="240" w:lineRule="auto"/>
        <w:ind w:left="2700" w:hanging="1980"/>
      </w:pPr>
      <w:r>
        <w:rPr>
          <w:b/>
        </w:rPr>
        <w:t>Description</w:t>
      </w:r>
      <w:r>
        <w:rPr>
          <w:b/>
        </w:rPr>
        <w:tab/>
      </w:r>
      <w:r w:rsidR="00D16B93" w:rsidRPr="00D16B93">
        <w:t>Output slots for Platoro reservoir and accounts and Colorado gaged inflows</w:t>
      </w:r>
      <w:r w:rsidR="007409F3">
        <w:rPr>
          <w:highlight w:val="yellow"/>
        </w:rPr>
        <w:t xml:space="preserve">. </w:t>
      </w:r>
      <w:r w:rsidR="007409F3" w:rsidRPr="000E5D45">
        <w:rPr>
          <w:highlight w:val="yellow"/>
        </w:rPr>
        <w:t>Note that this DMI</w:t>
      </w:r>
      <w:r w:rsidR="007409F3" w:rsidRPr="00A308A0">
        <w:rPr>
          <w:highlight w:val="yellow"/>
        </w:rPr>
        <w:t xml:space="preserve"> is not used in any Scripts</w:t>
      </w:r>
      <w:r w:rsidR="007409F3" w:rsidRPr="000E5D45">
        <w:rPr>
          <w:highlight w:val="yellow"/>
        </w:rPr>
        <w:t>.</w:t>
      </w:r>
    </w:p>
    <w:p w14:paraId="4E4A751A" w14:textId="77777777" w:rsidR="00C10258" w:rsidRDefault="00C10258" w:rsidP="00C10258">
      <w:pPr>
        <w:pStyle w:val="BodyText"/>
        <w:spacing w:line="240" w:lineRule="auto"/>
      </w:pPr>
    </w:p>
    <w:p w14:paraId="4E54C245" w14:textId="44A02223" w:rsidR="00C10258" w:rsidRDefault="00C10258" w:rsidP="00FF2164">
      <w:pPr>
        <w:pStyle w:val="BodyText"/>
        <w:spacing w:line="240" w:lineRule="auto"/>
        <w:rPr>
          <w:b/>
        </w:rPr>
      </w:pPr>
      <w:proofErr w:type="spellStart"/>
      <w:r w:rsidRPr="00C10258">
        <w:rPr>
          <w:b/>
        </w:rPr>
        <w:t>NWS_ESP_Forecast_fromHDBWebservice</w:t>
      </w:r>
      <w:proofErr w:type="spellEnd"/>
    </w:p>
    <w:p w14:paraId="40E7053D" w14:textId="432DD38F" w:rsidR="00C10258" w:rsidRPr="00835166" w:rsidRDefault="00C10258" w:rsidP="00C10258">
      <w:pPr>
        <w:pStyle w:val="BodyText"/>
        <w:spacing w:line="240" w:lineRule="auto"/>
        <w:ind w:left="2700" w:hanging="1980"/>
      </w:pPr>
      <w:r>
        <w:rPr>
          <w:b/>
        </w:rPr>
        <w:t>Type</w:t>
      </w:r>
      <w:r>
        <w:rPr>
          <w:b/>
        </w:rPr>
        <w:tab/>
      </w:r>
      <w:r>
        <w:t>Input</w:t>
      </w:r>
    </w:p>
    <w:p w14:paraId="79C0C09C" w14:textId="1A8897E4" w:rsidR="00C10258" w:rsidRPr="00835166" w:rsidRDefault="00C10258" w:rsidP="00C10258">
      <w:pPr>
        <w:pStyle w:val="BodyText"/>
        <w:spacing w:line="240" w:lineRule="auto"/>
        <w:ind w:left="2700" w:hanging="1980"/>
      </w:pPr>
      <w:r>
        <w:rPr>
          <w:b/>
        </w:rPr>
        <w:t>Database</w:t>
      </w:r>
      <w:r>
        <w:rPr>
          <w:b/>
        </w:rPr>
        <w:tab/>
      </w:r>
      <w:r>
        <w:t>HDB Webservice</w:t>
      </w:r>
    </w:p>
    <w:p w14:paraId="72AA1D80" w14:textId="77777777" w:rsidR="00C10258" w:rsidRDefault="00C10258" w:rsidP="00C10258">
      <w:pPr>
        <w:pStyle w:val="BodyText"/>
        <w:spacing w:line="240" w:lineRule="auto"/>
        <w:ind w:left="2700" w:hanging="1980"/>
        <w:rPr>
          <w:b/>
        </w:rPr>
      </w:pPr>
      <w:r>
        <w:rPr>
          <w:b/>
        </w:rPr>
        <w:t>Purpose</w:t>
      </w:r>
      <w:r>
        <w:rPr>
          <w:b/>
        </w:rPr>
        <w:tab/>
      </w:r>
      <w:r>
        <w:t>AOP</w:t>
      </w:r>
    </w:p>
    <w:p w14:paraId="033AA905" w14:textId="0A020199" w:rsidR="00C10258" w:rsidRPr="00835166" w:rsidRDefault="00C10258" w:rsidP="00C10258">
      <w:pPr>
        <w:pStyle w:val="BodyText"/>
        <w:spacing w:line="240" w:lineRule="auto"/>
        <w:ind w:left="2700" w:hanging="1980"/>
      </w:pPr>
      <w:r>
        <w:rPr>
          <w:b/>
        </w:rPr>
        <w:t>Status</w:t>
      </w:r>
      <w:r>
        <w:rPr>
          <w:b/>
        </w:rPr>
        <w:tab/>
      </w:r>
      <w:r>
        <w:t>Current</w:t>
      </w:r>
    </w:p>
    <w:p w14:paraId="7C72DF7B" w14:textId="4D63FD6A" w:rsidR="00C10258" w:rsidRDefault="00C10258" w:rsidP="00C10258">
      <w:pPr>
        <w:pStyle w:val="BodyText"/>
        <w:spacing w:line="240" w:lineRule="auto"/>
        <w:ind w:left="2700" w:hanging="1980"/>
      </w:pPr>
      <w:r>
        <w:rPr>
          <w:b/>
        </w:rPr>
        <w:lastRenderedPageBreak/>
        <w:t>Description</w:t>
      </w:r>
      <w:r>
        <w:rPr>
          <w:b/>
        </w:rPr>
        <w:tab/>
      </w:r>
      <w:r w:rsidRPr="00FF2164">
        <w:rPr>
          <w:bCs/>
        </w:rPr>
        <w:t>1-year</w:t>
      </w:r>
      <w:r>
        <w:rPr>
          <w:b/>
        </w:rPr>
        <w:t xml:space="preserve"> </w:t>
      </w:r>
      <w:r>
        <w:t>Inflow and local inflow forecasts are imported from Reclamation’s HDB public webservice to be used in an AOP run</w:t>
      </w:r>
    </w:p>
    <w:p w14:paraId="21F2FF34" w14:textId="77777777" w:rsidR="00C10258" w:rsidRDefault="00C10258" w:rsidP="00581DF1">
      <w:pPr>
        <w:pStyle w:val="BodyText"/>
        <w:spacing w:line="240" w:lineRule="auto"/>
        <w:ind w:left="2700" w:hanging="1980"/>
      </w:pPr>
    </w:p>
    <w:p w14:paraId="343DEA84" w14:textId="02236DCD" w:rsidR="00C10258" w:rsidRDefault="00C10258" w:rsidP="00C10258">
      <w:pPr>
        <w:pStyle w:val="BodyText"/>
        <w:spacing w:line="240" w:lineRule="auto"/>
        <w:ind w:left="2700" w:hanging="2700"/>
        <w:rPr>
          <w:b/>
        </w:rPr>
      </w:pPr>
      <w:r w:rsidRPr="00C10258">
        <w:rPr>
          <w:b/>
        </w:rPr>
        <w:t>NWS_ESP_Forecast_fromUCHDB2</w:t>
      </w:r>
    </w:p>
    <w:p w14:paraId="465A8BD1" w14:textId="7A0833C1" w:rsidR="00C10258" w:rsidRPr="00835166" w:rsidRDefault="00C10258" w:rsidP="00C10258">
      <w:pPr>
        <w:pStyle w:val="BodyText"/>
        <w:spacing w:line="240" w:lineRule="auto"/>
        <w:ind w:left="2700" w:hanging="1980"/>
      </w:pPr>
      <w:r>
        <w:rPr>
          <w:b/>
        </w:rPr>
        <w:t>Type</w:t>
      </w:r>
      <w:r>
        <w:rPr>
          <w:b/>
        </w:rPr>
        <w:tab/>
      </w:r>
      <w:r>
        <w:t>Input</w:t>
      </w:r>
    </w:p>
    <w:p w14:paraId="1AB29DCE" w14:textId="04FF959E" w:rsidR="00C10258" w:rsidRPr="00835166" w:rsidRDefault="00C10258" w:rsidP="00C10258">
      <w:pPr>
        <w:pStyle w:val="BodyText"/>
        <w:spacing w:line="240" w:lineRule="auto"/>
        <w:ind w:left="2700" w:hanging="1980"/>
      </w:pPr>
      <w:r>
        <w:rPr>
          <w:b/>
        </w:rPr>
        <w:t>Database</w:t>
      </w:r>
      <w:r>
        <w:rPr>
          <w:b/>
        </w:rPr>
        <w:tab/>
      </w:r>
      <w:r>
        <w:t>HDB</w:t>
      </w:r>
    </w:p>
    <w:p w14:paraId="515CA93F" w14:textId="77777777" w:rsidR="00C10258" w:rsidRDefault="00C10258" w:rsidP="00C10258">
      <w:pPr>
        <w:pStyle w:val="BodyText"/>
        <w:spacing w:line="240" w:lineRule="auto"/>
        <w:ind w:left="2700" w:hanging="1980"/>
        <w:rPr>
          <w:b/>
        </w:rPr>
      </w:pPr>
      <w:r>
        <w:rPr>
          <w:b/>
        </w:rPr>
        <w:t>Purpose</w:t>
      </w:r>
      <w:r>
        <w:rPr>
          <w:b/>
        </w:rPr>
        <w:tab/>
      </w:r>
      <w:r>
        <w:t>AOP</w:t>
      </w:r>
    </w:p>
    <w:p w14:paraId="6AD5C5AD" w14:textId="662ABA1C" w:rsidR="00C10258" w:rsidRPr="00835166" w:rsidRDefault="00C10258" w:rsidP="00C10258">
      <w:pPr>
        <w:pStyle w:val="BodyText"/>
        <w:spacing w:line="240" w:lineRule="auto"/>
        <w:ind w:left="2700" w:hanging="1980"/>
      </w:pPr>
      <w:r>
        <w:rPr>
          <w:b/>
        </w:rPr>
        <w:t>Status</w:t>
      </w:r>
      <w:r>
        <w:rPr>
          <w:b/>
        </w:rPr>
        <w:tab/>
      </w:r>
      <w:r>
        <w:t>Current</w:t>
      </w:r>
    </w:p>
    <w:p w14:paraId="06C90125" w14:textId="49E9A6C6" w:rsidR="00C10258" w:rsidRDefault="00C10258" w:rsidP="00581DF1">
      <w:pPr>
        <w:pStyle w:val="BodyText"/>
        <w:spacing w:line="240" w:lineRule="auto"/>
        <w:ind w:left="2700" w:hanging="1980"/>
      </w:pPr>
      <w:r>
        <w:rPr>
          <w:b/>
        </w:rPr>
        <w:t>Description</w:t>
      </w:r>
      <w:r>
        <w:rPr>
          <w:b/>
        </w:rPr>
        <w:tab/>
      </w:r>
      <w:r w:rsidRPr="000E5D45">
        <w:rPr>
          <w:bCs/>
        </w:rPr>
        <w:t>1-year</w:t>
      </w:r>
      <w:r>
        <w:rPr>
          <w:b/>
        </w:rPr>
        <w:t xml:space="preserve"> </w:t>
      </w:r>
      <w:r>
        <w:t>Inflow and local inflow forecasts are imported from HDB to be used in an AOP run</w:t>
      </w:r>
    </w:p>
    <w:p w14:paraId="33A8A00F" w14:textId="77777777" w:rsidR="00296AD5" w:rsidRDefault="00296AD5" w:rsidP="00581DF1">
      <w:pPr>
        <w:pStyle w:val="BodyText"/>
        <w:spacing w:line="240" w:lineRule="auto"/>
        <w:ind w:left="2700" w:hanging="1980"/>
      </w:pPr>
    </w:p>
    <w:p w14:paraId="0B822305" w14:textId="31C3C4DD" w:rsidR="00296AD5" w:rsidRDefault="00D668C3" w:rsidP="00296AD5">
      <w:pPr>
        <w:pStyle w:val="BodyText"/>
        <w:spacing w:line="240" w:lineRule="auto"/>
        <w:ind w:left="2700" w:hanging="2700"/>
        <w:rPr>
          <w:b/>
        </w:rPr>
      </w:pPr>
      <w:r w:rsidRPr="00D668C3">
        <w:rPr>
          <w:b/>
        </w:rPr>
        <w:t>OutputAccountingToUCHDB2</w:t>
      </w:r>
    </w:p>
    <w:p w14:paraId="1A862D71" w14:textId="77777777" w:rsidR="00296AD5" w:rsidRPr="00835166" w:rsidRDefault="00296AD5" w:rsidP="00296AD5">
      <w:pPr>
        <w:pStyle w:val="BodyText"/>
        <w:spacing w:line="240" w:lineRule="auto"/>
        <w:ind w:left="2700" w:hanging="1980"/>
      </w:pPr>
      <w:r>
        <w:rPr>
          <w:b/>
        </w:rPr>
        <w:t>Type</w:t>
      </w:r>
      <w:r>
        <w:rPr>
          <w:b/>
        </w:rPr>
        <w:tab/>
      </w:r>
      <w:r>
        <w:t>Output</w:t>
      </w:r>
    </w:p>
    <w:p w14:paraId="288A0B7D" w14:textId="73C943CA" w:rsidR="00296AD5" w:rsidRPr="00835166" w:rsidRDefault="00296AD5" w:rsidP="00296AD5">
      <w:pPr>
        <w:pStyle w:val="BodyText"/>
        <w:spacing w:line="240" w:lineRule="auto"/>
        <w:ind w:left="2700" w:hanging="1980"/>
      </w:pPr>
      <w:r>
        <w:rPr>
          <w:b/>
        </w:rPr>
        <w:t>Database</w:t>
      </w:r>
      <w:r>
        <w:rPr>
          <w:b/>
        </w:rPr>
        <w:tab/>
      </w:r>
      <w:r w:rsidR="00D668C3">
        <w:t>HDB</w:t>
      </w:r>
    </w:p>
    <w:p w14:paraId="52E7802B" w14:textId="254A371C" w:rsidR="00296AD5" w:rsidRDefault="00296AD5" w:rsidP="00296AD5">
      <w:pPr>
        <w:pStyle w:val="BodyText"/>
        <w:spacing w:line="240" w:lineRule="auto"/>
        <w:ind w:left="2700" w:hanging="1980"/>
        <w:rPr>
          <w:b/>
        </w:rPr>
      </w:pPr>
      <w:r>
        <w:rPr>
          <w:b/>
        </w:rPr>
        <w:t>Purpose</w:t>
      </w:r>
      <w:r>
        <w:rPr>
          <w:b/>
        </w:rPr>
        <w:tab/>
      </w:r>
      <w:r w:rsidR="00D668C3">
        <w:t>Accounting</w:t>
      </w:r>
    </w:p>
    <w:p w14:paraId="162CCF96" w14:textId="77777777" w:rsidR="00296AD5" w:rsidRPr="00835166" w:rsidRDefault="00296AD5" w:rsidP="00296AD5">
      <w:pPr>
        <w:pStyle w:val="BodyText"/>
        <w:spacing w:line="240" w:lineRule="auto"/>
        <w:ind w:left="2700" w:hanging="1980"/>
      </w:pPr>
      <w:r>
        <w:rPr>
          <w:b/>
        </w:rPr>
        <w:t>Status</w:t>
      </w:r>
      <w:r>
        <w:rPr>
          <w:b/>
        </w:rPr>
        <w:tab/>
      </w:r>
      <w:r w:rsidRPr="00835166">
        <w:t>Current</w:t>
      </w:r>
    </w:p>
    <w:p w14:paraId="5024586D" w14:textId="016BAAFC" w:rsidR="00296AD5" w:rsidRDefault="00296AD5" w:rsidP="00296AD5">
      <w:pPr>
        <w:pStyle w:val="BodyText"/>
        <w:spacing w:line="240" w:lineRule="auto"/>
        <w:ind w:left="2700" w:hanging="1980"/>
      </w:pPr>
      <w:r>
        <w:rPr>
          <w:b/>
        </w:rPr>
        <w:t>Description</w:t>
      </w:r>
      <w:r>
        <w:rPr>
          <w:b/>
        </w:rPr>
        <w:tab/>
      </w:r>
      <w:r w:rsidR="00F324EA" w:rsidRPr="00F324EA">
        <w:t>Used by Reclamation to access HDB database. Output slots for accounts, reservoir physical parameters, diversions requested and inflows</w:t>
      </w:r>
    </w:p>
    <w:p w14:paraId="765FCFEB" w14:textId="77777777" w:rsidR="00C47F96" w:rsidRDefault="00C47F96" w:rsidP="00F324EA">
      <w:pPr>
        <w:pStyle w:val="BodyText"/>
        <w:spacing w:line="240" w:lineRule="auto"/>
        <w:ind w:left="2700" w:hanging="2700"/>
        <w:rPr>
          <w:b/>
        </w:rPr>
      </w:pPr>
    </w:p>
    <w:p w14:paraId="0C7E4F93" w14:textId="6F179298" w:rsidR="00F324EA" w:rsidRDefault="00EF56A0" w:rsidP="00F324EA">
      <w:pPr>
        <w:pStyle w:val="BodyText"/>
        <w:spacing w:line="240" w:lineRule="auto"/>
        <w:ind w:left="2700" w:hanging="2700"/>
        <w:rPr>
          <w:b/>
        </w:rPr>
      </w:pPr>
      <w:proofErr w:type="spellStart"/>
      <w:r w:rsidRPr="00EF56A0">
        <w:rPr>
          <w:b/>
        </w:rPr>
        <w:t>RealTimeRunOutputForTemplateSpreadsheet_Excel</w:t>
      </w:r>
      <w:proofErr w:type="spellEnd"/>
    </w:p>
    <w:p w14:paraId="64BF6D20" w14:textId="77777777" w:rsidR="00F324EA" w:rsidRPr="00835166" w:rsidRDefault="00F324EA" w:rsidP="00F324EA">
      <w:pPr>
        <w:pStyle w:val="BodyText"/>
        <w:spacing w:line="240" w:lineRule="auto"/>
        <w:ind w:left="2700" w:hanging="1980"/>
      </w:pPr>
      <w:r>
        <w:rPr>
          <w:b/>
        </w:rPr>
        <w:t>Type</w:t>
      </w:r>
      <w:r>
        <w:rPr>
          <w:b/>
        </w:rPr>
        <w:tab/>
      </w:r>
      <w:r>
        <w:t>Output</w:t>
      </w:r>
    </w:p>
    <w:p w14:paraId="1ECA63B5" w14:textId="286D28B9" w:rsidR="00F324EA" w:rsidRPr="00835166" w:rsidRDefault="00F324EA" w:rsidP="00F324EA">
      <w:pPr>
        <w:pStyle w:val="BodyText"/>
        <w:spacing w:line="240" w:lineRule="auto"/>
        <w:ind w:left="2700" w:hanging="1980"/>
      </w:pPr>
      <w:r>
        <w:rPr>
          <w:b/>
        </w:rPr>
        <w:t>Database</w:t>
      </w:r>
      <w:r>
        <w:rPr>
          <w:b/>
        </w:rPr>
        <w:tab/>
      </w:r>
      <w:r w:rsidR="00EF56A0">
        <w:t>Excel</w:t>
      </w:r>
    </w:p>
    <w:p w14:paraId="555FCCA0" w14:textId="12048B45" w:rsidR="00F324EA" w:rsidRDefault="00F324EA" w:rsidP="00F324EA">
      <w:pPr>
        <w:pStyle w:val="BodyText"/>
        <w:spacing w:line="240" w:lineRule="auto"/>
        <w:ind w:left="2700" w:hanging="1980"/>
        <w:rPr>
          <w:b/>
        </w:rPr>
      </w:pPr>
      <w:r>
        <w:rPr>
          <w:b/>
        </w:rPr>
        <w:t>Purpose</w:t>
      </w:r>
      <w:r>
        <w:rPr>
          <w:b/>
        </w:rPr>
        <w:tab/>
      </w:r>
      <w:r w:rsidR="00EF56A0">
        <w:t>Real Time</w:t>
      </w:r>
    </w:p>
    <w:p w14:paraId="573A06F7" w14:textId="773D3B4F" w:rsidR="00F324EA" w:rsidRPr="00835166" w:rsidRDefault="00F324EA" w:rsidP="00F324EA">
      <w:pPr>
        <w:pStyle w:val="BodyText"/>
        <w:spacing w:line="240" w:lineRule="auto"/>
        <w:ind w:left="2700" w:hanging="1980"/>
      </w:pPr>
      <w:r>
        <w:rPr>
          <w:b/>
        </w:rPr>
        <w:t>Status</w:t>
      </w:r>
      <w:r>
        <w:rPr>
          <w:b/>
        </w:rPr>
        <w:tab/>
      </w:r>
      <w:r w:rsidR="00AF0EFB" w:rsidRPr="000E5D45">
        <w:rPr>
          <w:highlight w:val="yellow"/>
        </w:rPr>
        <w:t>Uncertain</w:t>
      </w:r>
    </w:p>
    <w:p w14:paraId="682A20B2" w14:textId="0F0771F7" w:rsidR="00F324EA" w:rsidRDefault="00F324EA" w:rsidP="00F324EA">
      <w:pPr>
        <w:pStyle w:val="BodyText"/>
        <w:spacing w:line="240" w:lineRule="auto"/>
        <w:ind w:left="2700" w:hanging="1980"/>
      </w:pPr>
      <w:r>
        <w:rPr>
          <w:b/>
        </w:rPr>
        <w:t>Description</w:t>
      </w:r>
      <w:r>
        <w:rPr>
          <w:b/>
        </w:rPr>
        <w:tab/>
      </w:r>
      <w:r w:rsidR="00EF56A0" w:rsidRPr="00EF56A0">
        <w:t>Used periodically when running real-time models. Output slots for reservoir accounts, diversions requested, relinquished credits, outflows, seepage reaches, waivers, target flows and ag diversions</w:t>
      </w:r>
      <w:r w:rsidR="00AF0EFB">
        <w:rPr>
          <w:highlight w:val="yellow"/>
        </w:rPr>
        <w:t xml:space="preserve">. </w:t>
      </w:r>
      <w:r w:rsidR="00AF0EFB" w:rsidRPr="000E5D45">
        <w:rPr>
          <w:highlight w:val="yellow"/>
        </w:rPr>
        <w:t>Note that this DMI</w:t>
      </w:r>
      <w:r w:rsidR="00AF0EFB" w:rsidRPr="00A308A0">
        <w:rPr>
          <w:highlight w:val="yellow"/>
        </w:rPr>
        <w:t xml:space="preserve"> is not used in any Scripts</w:t>
      </w:r>
      <w:r w:rsidR="00AF0EFB" w:rsidRPr="000E5D45">
        <w:rPr>
          <w:highlight w:val="yellow"/>
        </w:rPr>
        <w:t>.</w:t>
      </w:r>
    </w:p>
    <w:p w14:paraId="66DFE402" w14:textId="77777777" w:rsidR="00522C00" w:rsidRDefault="00522C00" w:rsidP="00F324EA">
      <w:pPr>
        <w:pStyle w:val="BodyText"/>
        <w:spacing w:line="240" w:lineRule="auto"/>
        <w:ind w:left="2700" w:hanging="1980"/>
      </w:pPr>
    </w:p>
    <w:p w14:paraId="2C070CCC" w14:textId="6A13DDFD" w:rsidR="00522C00" w:rsidRDefault="00522C00" w:rsidP="00522C00">
      <w:pPr>
        <w:pStyle w:val="BodyText"/>
        <w:spacing w:line="240" w:lineRule="auto"/>
        <w:ind w:left="2700" w:hanging="2700"/>
        <w:rPr>
          <w:b/>
        </w:rPr>
      </w:pPr>
      <w:proofErr w:type="spellStart"/>
      <w:r>
        <w:rPr>
          <w:b/>
        </w:rPr>
        <w:t>SantaFeExport</w:t>
      </w:r>
      <w:proofErr w:type="spellEnd"/>
    </w:p>
    <w:p w14:paraId="2582C434" w14:textId="77777777" w:rsidR="00522C00" w:rsidRPr="00835166" w:rsidRDefault="00522C00" w:rsidP="00522C00">
      <w:pPr>
        <w:pStyle w:val="BodyText"/>
        <w:spacing w:line="240" w:lineRule="auto"/>
        <w:ind w:left="2700" w:hanging="1980"/>
      </w:pPr>
      <w:r>
        <w:rPr>
          <w:b/>
        </w:rPr>
        <w:t>Type</w:t>
      </w:r>
      <w:r>
        <w:rPr>
          <w:b/>
        </w:rPr>
        <w:tab/>
      </w:r>
      <w:r>
        <w:t>Output</w:t>
      </w:r>
    </w:p>
    <w:p w14:paraId="24ADCD6B" w14:textId="77777777" w:rsidR="00522C00" w:rsidRPr="00835166" w:rsidRDefault="00522C00" w:rsidP="00522C00">
      <w:pPr>
        <w:pStyle w:val="BodyText"/>
        <w:spacing w:line="240" w:lineRule="auto"/>
        <w:ind w:left="2700" w:hanging="1980"/>
      </w:pPr>
      <w:r>
        <w:rPr>
          <w:b/>
        </w:rPr>
        <w:t>Database</w:t>
      </w:r>
      <w:r>
        <w:rPr>
          <w:b/>
        </w:rPr>
        <w:tab/>
      </w:r>
      <w:r>
        <w:t>Excel</w:t>
      </w:r>
    </w:p>
    <w:p w14:paraId="3AAE4322" w14:textId="6608A3BA" w:rsidR="00522C00" w:rsidRDefault="00522C00" w:rsidP="00522C00">
      <w:pPr>
        <w:pStyle w:val="BodyText"/>
        <w:spacing w:line="240" w:lineRule="auto"/>
        <w:ind w:left="2700" w:hanging="1980"/>
        <w:rPr>
          <w:b/>
        </w:rPr>
      </w:pPr>
      <w:r>
        <w:rPr>
          <w:b/>
        </w:rPr>
        <w:t>Purpose</w:t>
      </w:r>
      <w:r>
        <w:rPr>
          <w:b/>
        </w:rPr>
        <w:tab/>
      </w:r>
      <w:r w:rsidRPr="00FF2164">
        <w:rPr>
          <w:highlight w:val="yellow"/>
        </w:rPr>
        <w:t>Uncertain</w:t>
      </w:r>
    </w:p>
    <w:p w14:paraId="4A525135" w14:textId="794DAC88" w:rsidR="00522C00" w:rsidRPr="00835166" w:rsidRDefault="00522C00" w:rsidP="00522C00">
      <w:pPr>
        <w:pStyle w:val="BodyText"/>
        <w:spacing w:line="240" w:lineRule="auto"/>
        <w:ind w:left="2700" w:hanging="1980"/>
      </w:pPr>
      <w:r>
        <w:rPr>
          <w:b/>
        </w:rPr>
        <w:t>Status</w:t>
      </w:r>
      <w:r>
        <w:rPr>
          <w:b/>
        </w:rPr>
        <w:tab/>
      </w:r>
      <w:r w:rsidRPr="00FF2164">
        <w:rPr>
          <w:highlight w:val="yellow"/>
        </w:rPr>
        <w:t>Uncertain</w:t>
      </w:r>
    </w:p>
    <w:p w14:paraId="530240A2" w14:textId="5D9D64B1" w:rsidR="00522C00" w:rsidRDefault="00522C00" w:rsidP="00522C00">
      <w:pPr>
        <w:pStyle w:val="BodyText"/>
        <w:spacing w:line="240" w:lineRule="auto"/>
        <w:ind w:left="2700" w:hanging="1980"/>
      </w:pPr>
      <w:r>
        <w:rPr>
          <w:b/>
        </w:rPr>
        <w:t>Description</w:t>
      </w:r>
      <w:r>
        <w:rPr>
          <w:b/>
        </w:rPr>
        <w:tab/>
      </w:r>
      <w:r>
        <w:t>Exports San Juan Chama project accounting data to a spreadsheet called “</w:t>
      </w:r>
      <w:proofErr w:type="spellStart"/>
      <w:r w:rsidRPr="00522C00">
        <w:t>CoSF</w:t>
      </w:r>
      <w:proofErr w:type="spellEnd"/>
      <w:r w:rsidRPr="00522C00">
        <w:t xml:space="preserve"> SJCP Dashboard_27Mar2020.xlsm</w:t>
      </w:r>
      <w:r>
        <w:t>”.</w:t>
      </w:r>
    </w:p>
    <w:p w14:paraId="592ECAF8" w14:textId="77777777" w:rsidR="00F324EA" w:rsidRDefault="00F324EA" w:rsidP="00296AD5">
      <w:pPr>
        <w:pStyle w:val="BodyText"/>
        <w:spacing w:line="240" w:lineRule="auto"/>
        <w:ind w:left="2700" w:hanging="1980"/>
        <w:rPr>
          <w:highlight w:val="yellow"/>
        </w:rPr>
      </w:pPr>
    </w:p>
    <w:p w14:paraId="11658727" w14:textId="3F9E88C6" w:rsidR="00EF56A0" w:rsidRDefault="00A84E8B" w:rsidP="00EF56A0">
      <w:pPr>
        <w:pStyle w:val="BodyText"/>
        <w:spacing w:line="240" w:lineRule="auto"/>
        <w:ind w:left="2700" w:hanging="2700"/>
        <w:rPr>
          <w:b/>
        </w:rPr>
      </w:pPr>
      <w:proofErr w:type="spellStart"/>
      <w:r w:rsidRPr="00A84E8B">
        <w:rPr>
          <w:b/>
        </w:rPr>
        <w:t>SeriesInputsForRulebasedSimulation_COPortion</w:t>
      </w:r>
      <w:proofErr w:type="spellEnd"/>
    </w:p>
    <w:p w14:paraId="7EFE9212" w14:textId="198DE9A9" w:rsidR="00EF56A0" w:rsidRPr="00835166" w:rsidRDefault="00EF56A0" w:rsidP="00EF56A0">
      <w:pPr>
        <w:pStyle w:val="BodyText"/>
        <w:spacing w:line="240" w:lineRule="auto"/>
        <w:ind w:left="2700" w:hanging="1980"/>
      </w:pPr>
      <w:r>
        <w:rPr>
          <w:b/>
        </w:rPr>
        <w:t>Type</w:t>
      </w:r>
      <w:r>
        <w:rPr>
          <w:b/>
        </w:rPr>
        <w:tab/>
      </w:r>
      <w:r w:rsidR="00A84E8B">
        <w:t>Input</w:t>
      </w:r>
    </w:p>
    <w:p w14:paraId="0736B182" w14:textId="19CA9BAD" w:rsidR="00EF56A0" w:rsidRPr="00835166" w:rsidRDefault="00EF56A0" w:rsidP="00EF56A0">
      <w:pPr>
        <w:pStyle w:val="BodyText"/>
        <w:spacing w:line="240" w:lineRule="auto"/>
        <w:ind w:left="2700" w:hanging="1980"/>
      </w:pPr>
      <w:r>
        <w:rPr>
          <w:b/>
        </w:rPr>
        <w:t>Database</w:t>
      </w:r>
      <w:r>
        <w:rPr>
          <w:b/>
        </w:rPr>
        <w:tab/>
      </w:r>
      <w:r w:rsidR="00A84E8B">
        <w:t>DSS</w:t>
      </w:r>
    </w:p>
    <w:p w14:paraId="58446A2B" w14:textId="244DDB92" w:rsidR="00EF56A0" w:rsidRDefault="00EF56A0" w:rsidP="00EF56A0">
      <w:pPr>
        <w:pStyle w:val="BodyText"/>
        <w:spacing w:line="240" w:lineRule="auto"/>
        <w:ind w:left="2700" w:hanging="1980"/>
        <w:rPr>
          <w:b/>
        </w:rPr>
      </w:pPr>
      <w:r>
        <w:rPr>
          <w:b/>
        </w:rPr>
        <w:t>Purpose</w:t>
      </w:r>
      <w:r>
        <w:rPr>
          <w:b/>
        </w:rPr>
        <w:tab/>
      </w:r>
      <w:r w:rsidR="00A84E8B">
        <w:t>Planning</w:t>
      </w:r>
    </w:p>
    <w:p w14:paraId="53A9D853" w14:textId="03192E3A" w:rsidR="00EF56A0" w:rsidRPr="00835166" w:rsidRDefault="00EF56A0" w:rsidP="00EF56A0">
      <w:pPr>
        <w:pStyle w:val="BodyText"/>
        <w:spacing w:line="240" w:lineRule="auto"/>
        <w:ind w:left="2700" w:hanging="1980"/>
      </w:pPr>
      <w:r>
        <w:rPr>
          <w:b/>
        </w:rPr>
        <w:t>Status</w:t>
      </w:r>
      <w:r>
        <w:rPr>
          <w:b/>
        </w:rPr>
        <w:tab/>
      </w:r>
      <w:r w:rsidR="00AF0EFB" w:rsidRPr="000E5D45">
        <w:rPr>
          <w:highlight w:val="yellow"/>
        </w:rPr>
        <w:t>Uncertain</w:t>
      </w:r>
    </w:p>
    <w:p w14:paraId="35DCC6CA" w14:textId="6ED78868" w:rsidR="00EF56A0" w:rsidRDefault="00EF56A0" w:rsidP="00EF56A0">
      <w:pPr>
        <w:pStyle w:val="BodyText"/>
        <w:spacing w:line="240" w:lineRule="auto"/>
        <w:ind w:left="2700" w:hanging="1980"/>
      </w:pPr>
      <w:r>
        <w:rPr>
          <w:b/>
        </w:rPr>
        <w:t>Description</w:t>
      </w:r>
      <w:r>
        <w:rPr>
          <w:b/>
        </w:rPr>
        <w:tab/>
      </w:r>
      <w:r w:rsidR="00CE3F91" w:rsidRPr="00CE3F91">
        <w:t>Input slots for Platoro inflow and storage, gaged flows, local inflows and fractional return flows</w:t>
      </w:r>
      <w:r w:rsidR="00AF0EFB">
        <w:rPr>
          <w:highlight w:val="yellow"/>
        </w:rPr>
        <w:t xml:space="preserve">. </w:t>
      </w:r>
      <w:r w:rsidR="00AF0EFB" w:rsidRPr="000E5D45">
        <w:rPr>
          <w:highlight w:val="yellow"/>
        </w:rPr>
        <w:t>Note that this DMI</w:t>
      </w:r>
      <w:r w:rsidR="00AF0EFB" w:rsidRPr="00A308A0">
        <w:rPr>
          <w:highlight w:val="yellow"/>
        </w:rPr>
        <w:t xml:space="preserve"> is not used in any Scripts</w:t>
      </w:r>
      <w:r w:rsidR="00AF0EFB" w:rsidRPr="000E5D45">
        <w:rPr>
          <w:highlight w:val="yellow"/>
        </w:rPr>
        <w:t>.</w:t>
      </w:r>
    </w:p>
    <w:p w14:paraId="4C6274FB" w14:textId="782EAF06" w:rsidR="00CE3F91" w:rsidRDefault="00CE3F91" w:rsidP="00EF56A0">
      <w:pPr>
        <w:pStyle w:val="BodyText"/>
        <w:spacing w:line="240" w:lineRule="auto"/>
        <w:ind w:left="2700" w:hanging="1980"/>
      </w:pPr>
    </w:p>
    <w:p w14:paraId="65CA2377" w14:textId="0399C1E3" w:rsidR="00CE3F91" w:rsidRDefault="001A1D65" w:rsidP="00A60F91">
      <w:pPr>
        <w:pStyle w:val="BodyText"/>
        <w:spacing w:line="240" w:lineRule="auto"/>
        <w:rPr>
          <w:b/>
        </w:rPr>
      </w:pPr>
      <w:r>
        <w:rPr>
          <w:b/>
        </w:rPr>
        <w:lastRenderedPageBreak/>
        <w:t xml:space="preserve">TEST NOT WORKING </w:t>
      </w:r>
      <w:proofErr w:type="spellStart"/>
      <w:r w:rsidRPr="001A1D65">
        <w:rPr>
          <w:b/>
        </w:rPr>
        <w:t>InputSeriesForRulebasedSimulation_fromDSS_toExecuteWhenRunning</w:t>
      </w:r>
      <w:proofErr w:type="spellEnd"/>
      <w:r w:rsidR="00CF72DB">
        <w:rPr>
          <w:b/>
        </w:rPr>
        <w:t xml:space="preserve"> </w:t>
      </w:r>
      <w:proofErr w:type="spellStart"/>
      <w:r w:rsidRPr="001A1D65">
        <w:rPr>
          <w:b/>
        </w:rPr>
        <w:t>FromAccountingApplicationModel</w:t>
      </w:r>
      <w:proofErr w:type="spellEnd"/>
    </w:p>
    <w:p w14:paraId="16BF78BB" w14:textId="77777777" w:rsidR="00CE3F91" w:rsidRPr="00835166" w:rsidRDefault="00CE3F91" w:rsidP="00CE3F91">
      <w:pPr>
        <w:pStyle w:val="BodyText"/>
        <w:spacing w:line="240" w:lineRule="auto"/>
        <w:ind w:left="2700" w:hanging="1980"/>
      </w:pPr>
      <w:r>
        <w:rPr>
          <w:b/>
        </w:rPr>
        <w:t>Type</w:t>
      </w:r>
      <w:r>
        <w:rPr>
          <w:b/>
        </w:rPr>
        <w:tab/>
      </w:r>
      <w:r>
        <w:t>Input</w:t>
      </w:r>
    </w:p>
    <w:p w14:paraId="4A875202" w14:textId="1ED1CB18" w:rsidR="00CE3F91" w:rsidRPr="00835166" w:rsidRDefault="00CE3F91" w:rsidP="00CE3F91">
      <w:pPr>
        <w:pStyle w:val="BodyText"/>
        <w:spacing w:line="240" w:lineRule="auto"/>
        <w:ind w:left="2700" w:hanging="1980"/>
      </w:pPr>
      <w:r>
        <w:rPr>
          <w:b/>
        </w:rPr>
        <w:t>Database</w:t>
      </w:r>
      <w:r>
        <w:rPr>
          <w:b/>
        </w:rPr>
        <w:tab/>
      </w:r>
      <w:r w:rsidR="00CF72DB">
        <w:t>n/a</w:t>
      </w:r>
    </w:p>
    <w:p w14:paraId="4461F9C8" w14:textId="77777777" w:rsidR="00CE3F91" w:rsidRDefault="00CE3F91" w:rsidP="00CE3F91">
      <w:pPr>
        <w:pStyle w:val="BodyText"/>
        <w:spacing w:line="240" w:lineRule="auto"/>
        <w:ind w:left="2700" w:hanging="1980"/>
        <w:rPr>
          <w:b/>
        </w:rPr>
      </w:pPr>
      <w:r>
        <w:rPr>
          <w:b/>
        </w:rPr>
        <w:t>Purpose</w:t>
      </w:r>
      <w:r>
        <w:rPr>
          <w:b/>
        </w:rPr>
        <w:tab/>
      </w:r>
      <w:r>
        <w:t>Planning</w:t>
      </w:r>
    </w:p>
    <w:p w14:paraId="7DB84C70" w14:textId="4203C14A" w:rsidR="00CE3F91" w:rsidRPr="00835166" w:rsidRDefault="00CE3F91" w:rsidP="00CE3F91">
      <w:pPr>
        <w:pStyle w:val="BodyText"/>
        <w:spacing w:line="240" w:lineRule="auto"/>
        <w:ind w:left="2700" w:hanging="1980"/>
      </w:pPr>
      <w:r>
        <w:rPr>
          <w:b/>
        </w:rPr>
        <w:t>Status</w:t>
      </w:r>
      <w:r>
        <w:rPr>
          <w:b/>
        </w:rPr>
        <w:tab/>
      </w:r>
      <w:r w:rsidR="0009428D">
        <w:t>Test/Not Used</w:t>
      </w:r>
    </w:p>
    <w:p w14:paraId="22595C46" w14:textId="48EFD8AC" w:rsidR="00CE3F91" w:rsidRDefault="00CE3F91" w:rsidP="00CE3F91">
      <w:pPr>
        <w:pStyle w:val="BodyText"/>
        <w:spacing w:line="240" w:lineRule="auto"/>
        <w:ind w:left="2700" w:hanging="1980"/>
      </w:pPr>
      <w:r>
        <w:rPr>
          <w:b/>
        </w:rPr>
        <w:t>Description</w:t>
      </w:r>
      <w:r>
        <w:rPr>
          <w:b/>
        </w:rPr>
        <w:tab/>
      </w:r>
      <w:r w:rsidR="0009428D" w:rsidRPr="00A60F91">
        <w:rPr>
          <w:highlight w:val="yellow"/>
        </w:rPr>
        <w:t>No input slots. Recommend deletion from official model</w:t>
      </w:r>
    </w:p>
    <w:p w14:paraId="31FD8453" w14:textId="77777777" w:rsidR="00CE3F91" w:rsidRDefault="00CE3F91" w:rsidP="00EF56A0">
      <w:pPr>
        <w:pStyle w:val="BodyText"/>
        <w:spacing w:line="240" w:lineRule="auto"/>
        <w:ind w:left="2700" w:hanging="1980"/>
      </w:pPr>
    </w:p>
    <w:p w14:paraId="73B943C9" w14:textId="29570BD0" w:rsidR="00447F08" w:rsidRDefault="00447F08" w:rsidP="00447F08">
      <w:pPr>
        <w:pStyle w:val="BodyText"/>
        <w:spacing w:line="240" w:lineRule="auto"/>
        <w:rPr>
          <w:b/>
        </w:rPr>
      </w:pPr>
      <w:proofErr w:type="spellStart"/>
      <w:r>
        <w:rPr>
          <w:b/>
        </w:rPr>
        <w:t>WWCRA_Excel</w:t>
      </w:r>
      <w:proofErr w:type="spellEnd"/>
    </w:p>
    <w:p w14:paraId="256A5ED9" w14:textId="77777777" w:rsidR="00447F08" w:rsidRPr="00835166" w:rsidRDefault="00447F08" w:rsidP="00447F08">
      <w:pPr>
        <w:pStyle w:val="BodyText"/>
        <w:spacing w:line="240" w:lineRule="auto"/>
        <w:ind w:left="2700" w:hanging="1980"/>
      </w:pPr>
      <w:r>
        <w:rPr>
          <w:b/>
        </w:rPr>
        <w:t>Type</w:t>
      </w:r>
      <w:r>
        <w:rPr>
          <w:b/>
        </w:rPr>
        <w:tab/>
      </w:r>
      <w:r>
        <w:t>Input</w:t>
      </w:r>
    </w:p>
    <w:p w14:paraId="7CC562CD" w14:textId="6D6E4F6F" w:rsidR="00447F08" w:rsidRPr="00835166" w:rsidRDefault="00447F08" w:rsidP="00447F08">
      <w:pPr>
        <w:pStyle w:val="BodyText"/>
        <w:spacing w:line="240" w:lineRule="auto"/>
        <w:ind w:left="2700" w:hanging="1980"/>
      </w:pPr>
      <w:r>
        <w:rPr>
          <w:b/>
        </w:rPr>
        <w:t>Database</w:t>
      </w:r>
      <w:r>
        <w:rPr>
          <w:b/>
        </w:rPr>
        <w:tab/>
      </w:r>
      <w:r w:rsidR="001866A5">
        <w:t>Excel</w:t>
      </w:r>
    </w:p>
    <w:p w14:paraId="3B6C469D" w14:textId="77777777" w:rsidR="00447F08" w:rsidRDefault="00447F08" w:rsidP="00447F08">
      <w:pPr>
        <w:pStyle w:val="BodyText"/>
        <w:spacing w:line="240" w:lineRule="auto"/>
        <w:ind w:left="2700" w:hanging="1980"/>
        <w:rPr>
          <w:b/>
        </w:rPr>
      </w:pPr>
      <w:r>
        <w:rPr>
          <w:b/>
        </w:rPr>
        <w:t>Purpose</w:t>
      </w:r>
      <w:r>
        <w:rPr>
          <w:b/>
        </w:rPr>
        <w:tab/>
      </w:r>
      <w:r>
        <w:t>Planning</w:t>
      </w:r>
    </w:p>
    <w:p w14:paraId="43DDBD7E" w14:textId="780F2987" w:rsidR="00447F08" w:rsidRPr="00835166" w:rsidRDefault="00447F08" w:rsidP="00447F08">
      <w:pPr>
        <w:pStyle w:val="BodyText"/>
        <w:spacing w:line="240" w:lineRule="auto"/>
        <w:ind w:left="2700" w:hanging="1980"/>
      </w:pPr>
      <w:r>
        <w:rPr>
          <w:b/>
        </w:rPr>
        <w:t>Status</w:t>
      </w:r>
      <w:r>
        <w:rPr>
          <w:b/>
        </w:rPr>
        <w:tab/>
      </w:r>
      <w:r w:rsidR="00B47D71" w:rsidRPr="000E5D45">
        <w:rPr>
          <w:highlight w:val="yellow"/>
        </w:rPr>
        <w:t>Uncertain</w:t>
      </w:r>
    </w:p>
    <w:p w14:paraId="2CBB570D" w14:textId="0FC16335" w:rsidR="00447F08" w:rsidRDefault="00447F08" w:rsidP="00447F08">
      <w:pPr>
        <w:pStyle w:val="BodyText"/>
        <w:spacing w:line="240" w:lineRule="auto"/>
        <w:ind w:left="2700" w:hanging="1980"/>
      </w:pPr>
      <w:r>
        <w:rPr>
          <w:b/>
        </w:rPr>
        <w:t>Description</w:t>
      </w:r>
      <w:r>
        <w:rPr>
          <w:b/>
        </w:rPr>
        <w:tab/>
      </w:r>
      <w:r w:rsidR="001866A5" w:rsidRPr="001866A5">
        <w:t>Input slots for reservoir physical parameters, some New Mexico local inflows, San Juan-Chama inflows, and 8 unnamed datasets</w:t>
      </w:r>
      <w:r w:rsidR="001866A5">
        <w:t xml:space="preserve">. </w:t>
      </w:r>
      <w:r w:rsidR="001866A5" w:rsidRPr="00A60F91">
        <w:rPr>
          <w:highlight w:val="yellow"/>
        </w:rPr>
        <w:t>Recommend deletion of unn</w:t>
      </w:r>
      <w:r w:rsidR="002E7020" w:rsidRPr="00A60F91">
        <w:rPr>
          <w:highlight w:val="yellow"/>
        </w:rPr>
        <w:t>amed datasets from official model</w:t>
      </w:r>
      <w:r w:rsidR="00B47D71">
        <w:t xml:space="preserve">. </w:t>
      </w:r>
      <w:r w:rsidR="00B47D71" w:rsidRPr="000E5D45">
        <w:rPr>
          <w:highlight w:val="yellow"/>
        </w:rPr>
        <w:t>Note that this DMI</w:t>
      </w:r>
      <w:r w:rsidR="00B47D71" w:rsidRPr="00A308A0">
        <w:rPr>
          <w:highlight w:val="yellow"/>
        </w:rPr>
        <w:t xml:space="preserve"> is not used in any Scripts</w:t>
      </w:r>
      <w:r w:rsidR="00B47D71" w:rsidRPr="000E5D45">
        <w:rPr>
          <w:highlight w:val="yellow"/>
        </w:rPr>
        <w:t>.</w:t>
      </w:r>
    </w:p>
    <w:p w14:paraId="05B4FE08" w14:textId="77777777" w:rsidR="00296AD5" w:rsidRDefault="00296AD5" w:rsidP="00581DF1">
      <w:pPr>
        <w:pStyle w:val="BodyText"/>
        <w:spacing w:line="240" w:lineRule="auto"/>
        <w:ind w:left="2700" w:hanging="1980"/>
        <w:rPr>
          <w:highlight w:val="yellow"/>
        </w:rPr>
      </w:pPr>
    </w:p>
    <w:p w14:paraId="6CE7C69B" w14:textId="77777777" w:rsidR="001C0743" w:rsidRDefault="001C0743" w:rsidP="006C4371">
      <w:pPr>
        <w:pStyle w:val="BodyText"/>
        <w:spacing w:line="240" w:lineRule="auto"/>
        <w:ind w:left="2700" w:hanging="1980"/>
        <w:rPr>
          <w:rFonts w:ascii="Arial" w:hAnsi="Arial" w:cs="Arial"/>
          <w:b/>
          <w:bCs/>
          <w:kern w:val="32"/>
          <w:sz w:val="32"/>
          <w:szCs w:val="32"/>
        </w:rPr>
      </w:pPr>
    </w:p>
    <w:p w14:paraId="571B6E5A" w14:textId="77777777" w:rsidR="006A7DFC" w:rsidRDefault="006A7DFC">
      <w:pPr>
        <w:rPr>
          <w:rFonts w:ascii="Arial" w:hAnsi="Arial" w:cs="Arial"/>
          <w:b/>
          <w:bCs/>
          <w:kern w:val="32"/>
          <w:sz w:val="32"/>
          <w:szCs w:val="32"/>
        </w:rPr>
      </w:pPr>
      <w:r>
        <w:br w:type="page"/>
      </w:r>
    </w:p>
    <w:p w14:paraId="22E1DDDB" w14:textId="1AC6DDD6" w:rsidR="00C30CED" w:rsidRDefault="00C30CED" w:rsidP="00C30CED">
      <w:pPr>
        <w:pStyle w:val="Heading1"/>
      </w:pPr>
      <w:bookmarkStart w:id="19" w:name="_Toc11054769"/>
      <w:r>
        <w:lastRenderedPageBreak/>
        <w:t>SCTs</w:t>
      </w:r>
      <w:bookmarkEnd w:id="19"/>
    </w:p>
    <w:p w14:paraId="5C672F0C" w14:textId="408F7612" w:rsidR="0084177E" w:rsidRDefault="0084177E" w:rsidP="0084177E">
      <w:r>
        <w:fldChar w:fldCharType="begin"/>
      </w:r>
      <w:r>
        <w:instrText xml:space="preserve"> REF _Ref11054013 \h </w:instrText>
      </w:r>
      <w:r>
        <w:fldChar w:fldCharType="separate"/>
      </w:r>
      <w:r>
        <w:t xml:space="preserve">Table </w:t>
      </w:r>
      <w:r>
        <w:rPr>
          <w:noProof/>
        </w:rPr>
        <w:t>3</w:t>
      </w:r>
      <w:r>
        <w:fldChar w:fldCharType="end"/>
      </w:r>
      <w:r>
        <w:t xml:space="preserve"> lists the URGWOM SCTs included in this documentation.  Unlike DMIs, SCTs are not saved with a RiverWare model file, but rather are saved as external files and so are not specifically associated with a particular URGWOM model version.  Additional information associated with each SCT listed in </w:t>
      </w:r>
      <w:r>
        <w:fldChar w:fldCharType="begin"/>
      </w:r>
      <w:r>
        <w:instrText xml:space="preserve"> REF _Ref11054013 \h </w:instrText>
      </w:r>
      <w:r>
        <w:fldChar w:fldCharType="separate"/>
      </w:r>
      <w:r>
        <w:t xml:space="preserve">Table </w:t>
      </w:r>
      <w:r>
        <w:rPr>
          <w:noProof/>
        </w:rPr>
        <w:t>3</w:t>
      </w:r>
      <w:r>
        <w:fldChar w:fldCharType="end"/>
      </w:r>
      <w:r>
        <w:t xml:space="preserve"> is included after the table.  </w:t>
      </w:r>
    </w:p>
    <w:p w14:paraId="7D84B659" w14:textId="77777777" w:rsidR="0084177E" w:rsidRPr="00AB2518" w:rsidRDefault="0084177E" w:rsidP="0084177E">
      <w:pPr>
        <w:rPr>
          <w:sz w:val="20"/>
        </w:rPr>
      </w:pPr>
    </w:p>
    <w:p w14:paraId="6754701D" w14:textId="6D877385" w:rsidR="0084177E" w:rsidRPr="002F12D6" w:rsidRDefault="0084177E" w:rsidP="00AC1E20">
      <w:pPr>
        <w:pStyle w:val="Caption"/>
      </w:pPr>
      <w:bookmarkStart w:id="20" w:name="_Ref11054013"/>
      <w:bookmarkStart w:id="21" w:name="_Toc11054737"/>
      <w:r>
        <w:t xml:space="preserve">Table </w:t>
      </w:r>
      <w:fldSimple w:instr=" SEQ Table \* ARABIC ">
        <w:r>
          <w:rPr>
            <w:noProof/>
          </w:rPr>
          <w:t>3</w:t>
        </w:r>
      </w:fldSimple>
      <w:bookmarkEnd w:id="20"/>
      <w:r>
        <w:t>: URGWOM SCTs</w:t>
      </w:r>
      <w:bookmarkEnd w:id="21"/>
    </w:p>
    <w:tbl>
      <w:tblPr>
        <w:tblW w:w="4340" w:type="dxa"/>
        <w:tblLook w:val="04A0" w:firstRow="1" w:lastRow="0" w:firstColumn="1" w:lastColumn="0" w:noHBand="0" w:noVBand="1"/>
      </w:tblPr>
      <w:tblGrid>
        <w:gridCol w:w="960"/>
        <w:gridCol w:w="3380"/>
      </w:tblGrid>
      <w:tr w:rsidR="00197B99" w:rsidRPr="00197B99" w14:paraId="410FD942" w14:textId="77777777" w:rsidTr="00197B99">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hideMark/>
          </w:tcPr>
          <w:p w14:paraId="5172EF66" w14:textId="77777777" w:rsidR="00197B99" w:rsidRPr="00197B99" w:rsidRDefault="00197B99" w:rsidP="00197B99">
            <w:pPr>
              <w:spacing w:line="240" w:lineRule="auto"/>
              <w:rPr>
                <w:color w:val="000000"/>
                <w:sz w:val="20"/>
                <w:szCs w:val="20"/>
              </w:rPr>
            </w:pPr>
            <w:r w:rsidRPr="00197B99">
              <w:rPr>
                <w:color w:val="000000"/>
                <w:sz w:val="20"/>
                <w:szCs w:val="20"/>
              </w:rPr>
              <w:t> </w:t>
            </w:r>
          </w:p>
        </w:tc>
        <w:tc>
          <w:tcPr>
            <w:tcW w:w="3380" w:type="dxa"/>
            <w:tcBorders>
              <w:top w:val="single" w:sz="8" w:space="0" w:color="auto"/>
              <w:left w:val="nil"/>
              <w:bottom w:val="single" w:sz="8" w:space="0" w:color="auto"/>
              <w:right w:val="single" w:sz="8" w:space="0" w:color="auto"/>
            </w:tcBorders>
            <w:shd w:val="clear" w:color="auto" w:fill="auto"/>
            <w:noWrap/>
            <w:vAlign w:val="center"/>
            <w:hideMark/>
          </w:tcPr>
          <w:p w14:paraId="4156FC0A" w14:textId="77777777" w:rsidR="00197B99" w:rsidRPr="00197B99" w:rsidRDefault="00197B99" w:rsidP="00197B99">
            <w:pPr>
              <w:spacing w:line="240" w:lineRule="auto"/>
              <w:rPr>
                <w:b/>
                <w:bCs/>
                <w:color w:val="000000"/>
                <w:sz w:val="20"/>
                <w:szCs w:val="20"/>
              </w:rPr>
            </w:pPr>
            <w:r w:rsidRPr="00197B99">
              <w:rPr>
                <w:b/>
                <w:bCs/>
                <w:color w:val="000000"/>
                <w:sz w:val="20"/>
                <w:szCs w:val="20"/>
              </w:rPr>
              <w:t>Select URGWOM SCTs</w:t>
            </w:r>
          </w:p>
        </w:tc>
      </w:tr>
      <w:tr w:rsidR="00197B99" w:rsidRPr="00197B99" w14:paraId="3BE72DEA"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0E99B6" w14:textId="77777777" w:rsidR="00197B99" w:rsidRPr="00197B99" w:rsidRDefault="00197B99" w:rsidP="00197B99">
            <w:pPr>
              <w:spacing w:line="240" w:lineRule="auto"/>
              <w:jc w:val="right"/>
              <w:rPr>
                <w:color w:val="000000"/>
                <w:sz w:val="20"/>
                <w:szCs w:val="20"/>
              </w:rPr>
            </w:pPr>
            <w:r w:rsidRPr="00197B99">
              <w:rPr>
                <w:color w:val="000000"/>
                <w:sz w:val="20"/>
                <w:szCs w:val="20"/>
              </w:rPr>
              <w:t>1</w:t>
            </w:r>
          </w:p>
        </w:tc>
        <w:tc>
          <w:tcPr>
            <w:tcW w:w="3380" w:type="dxa"/>
            <w:tcBorders>
              <w:top w:val="nil"/>
              <w:left w:val="nil"/>
              <w:bottom w:val="single" w:sz="8" w:space="0" w:color="auto"/>
              <w:right w:val="single" w:sz="8" w:space="0" w:color="auto"/>
            </w:tcBorders>
            <w:shd w:val="clear" w:color="auto" w:fill="auto"/>
            <w:noWrap/>
            <w:vAlign w:val="center"/>
            <w:hideMark/>
          </w:tcPr>
          <w:p w14:paraId="032BA1B4" w14:textId="77777777" w:rsidR="00197B99" w:rsidRPr="00197B99" w:rsidRDefault="00197B99" w:rsidP="00197B99">
            <w:pPr>
              <w:spacing w:line="240" w:lineRule="auto"/>
              <w:rPr>
                <w:color w:val="000000"/>
                <w:sz w:val="20"/>
                <w:szCs w:val="20"/>
              </w:rPr>
            </w:pPr>
            <w:r w:rsidRPr="00197B99">
              <w:rPr>
                <w:color w:val="000000"/>
                <w:sz w:val="20"/>
                <w:szCs w:val="20"/>
              </w:rPr>
              <w:t xml:space="preserve">ABSJCreleaseSCT2.0 </w:t>
            </w:r>
          </w:p>
        </w:tc>
      </w:tr>
      <w:tr w:rsidR="00197B99" w:rsidRPr="00197B99" w14:paraId="39EBE02F"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D93457" w14:textId="77777777" w:rsidR="00197B99" w:rsidRPr="00197B99" w:rsidRDefault="00197B99" w:rsidP="00197B99">
            <w:pPr>
              <w:spacing w:line="240" w:lineRule="auto"/>
              <w:jc w:val="right"/>
              <w:rPr>
                <w:color w:val="000000"/>
                <w:sz w:val="20"/>
                <w:szCs w:val="20"/>
              </w:rPr>
            </w:pPr>
            <w:r w:rsidRPr="00197B99">
              <w:rPr>
                <w:color w:val="000000"/>
                <w:sz w:val="20"/>
                <w:szCs w:val="20"/>
              </w:rPr>
              <w:t>2</w:t>
            </w:r>
          </w:p>
        </w:tc>
        <w:tc>
          <w:tcPr>
            <w:tcW w:w="3380" w:type="dxa"/>
            <w:tcBorders>
              <w:top w:val="nil"/>
              <w:left w:val="nil"/>
              <w:bottom w:val="single" w:sz="8" w:space="0" w:color="auto"/>
              <w:right w:val="single" w:sz="8" w:space="0" w:color="auto"/>
            </w:tcBorders>
            <w:shd w:val="clear" w:color="auto" w:fill="auto"/>
            <w:noWrap/>
            <w:vAlign w:val="center"/>
            <w:hideMark/>
          </w:tcPr>
          <w:p w14:paraId="5DB9BF47" w14:textId="77777777" w:rsidR="00197B99" w:rsidRPr="00197B99" w:rsidRDefault="00197B99" w:rsidP="00197B99">
            <w:pPr>
              <w:spacing w:line="240" w:lineRule="auto"/>
              <w:rPr>
                <w:color w:val="000000"/>
                <w:sz w:val="20"/>
                <w:szCs w:val="20"/>
              </w:rPr>
            </w:pPr>
            <w:r w:rsidRPr="00197B99">
              <w:rPr>
                <w:color w:val="000000"/>
                <w:sz w:val="20"/>
                <w:szCs w:val="20"/>
              </w:rPr>
              <w:t xml:space="preserve">ABSJCContractorsSCT2.0 </w:t>
            </w:r>
          </w:p>
        </w:tc>
      </w:tr>
      <w:tr w:rsidR="00197B99" w:rsidRPr="00197B99" w14:paraId="69034D8C"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04394D" w14:textId="77777777" w:rsidR="00197B99" w:rsidRPr="00197B99" w:rsidRDefault="00197B99" w:rsidP="00197B99">
            <w:pPr>
              <w:spacing w:line="240" w:lineRule="auto"/>
              <w:jc w:val="right"/>
              <w:rPr>
                <w:color w:val="000000"/>
                <w:sz w:val="20"/>
                <w:szCs w:val="20"/>
              </w:rPr>
            </w:pPr>
            <w:r w:rsidRPr="00197B99">
              <w:rPr>
                <w:color w:val="000000"/>
                <w:sz w:val="20"/>
                <w:szCs w:val="20"/>
              </w:rPr>
              <w:t>3</w:t>
            </w:r>
          </w:p>
        </w:tc>
        <w:tc>
          <w:tcPr>
            <w:tcW w:w="3380" w:type="dxa"/>
            <w:tcBorders>
              <w:top w:val="nil"/>
              <w:left w:val="nil"/>
              <w:bottom w:val="single" w:sz="8" w:space="0" w:color="auto"/>
              <w:right w:val="single" w:sz="8" w:space="0" w:color="auto"/>
            </w:tcBorders>
            <w:shd w:val="clear" w:color="auto" w:fill="auto"/>
            <w:noWrap/>
            <w:vAlign w:val="center"/>
            <w:hideMark/>
          </w:tcPr>
          <w:p w14:paraId="22170ABA" w14:textId="77777777" w:rsidR="00197B99" w:rsidRPr="00197B99" w:rsidRDefault="00197B99" w:rsidP="00197B99">
            <w:pPr>
              <w:spacing w:line="240" w:lineRule="auto"/>
              <w:rPr>
                <w:color w:val="000000"/>
                <w:sz w:val="20"/>
                <w:szCs w:val="20"/>
              </w:rPr>
            </w:pPr>
            <w:r w:rsidRPr="00197B99">
              <w:rPr>
                <w:color w:val="000000"/>
                <w:sz w:val="20"/>
                <w:szCs w:val="20"/>
              </w:rPr>
              <w:t>Accounting</w:t>
            </w:r>
          </w:p>
        </w:tc>
      </w:tr>
      <w:tr w:rsidR="00197B99" w:rsidRPr="00197B99" w14:paraId="640D1723"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C2D4BE" w14:textId="77777777" w:rsidR="00197B99" w:rsidRPr="00197B99" w:rsidRDefault="00197B99" w:rsidP="00197B99">
            <w:pPr>
              <w:spacing w:line="240" w:lineRule="auto"/>
              <w:jc w:val="right"/>
              <w:rPr>
                <w:color w:val="000000"/>
                <w:sz w:val="20"/>
                <w:szCs w:val="20"/>
              </w:rPr>
            </w:pPr>
            <w:r w:rsidRPr="00197B99">
              <w:rPr>
                <w:color w:val="000000"/>
                <w:sz w:val="20"/>
                <w:szCs w:val="20"/>
              </w:rPr>
              <w:t>4</w:t>
            </w:r>
          </w:p>
        </w:tc>
        <w:tc>
          <w:tcPr>
            <w:tcW w:w="3380" w:type="dxa"/>
            <w:tcBorders>
              <w:top w:val="nil"/>
              <w:left w:val="nil"/>
              <w:bottom w:val="single" w:sz="8" w:space="0" w:color="auto"/>
              <w:right w:val="single" w:sz="8" w:space="0" w:color="auto"/>
            </w:tcBorders>
            <w:shd w:val="clear" w:color="auto" w:fill="auto"/>
            <w:noWrap/>
            <w:vAlign w:val="center"/>
            <w:hideMark/>
          </w:tcPr>
          <w:p w14:paraId="5368518B"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AccountPhysicalInput</w:t>
            </w:r>
            <w:proofErr w:type="spellEnd"/>
          </w:p>
        </w:tc>
      </w:tr>
      <w:tr w:rsidR="00197B99" w:rsidRPr="00197B99" w14:paraId="5EFA68EC"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3D8B28" w14:textId="77777777" w:rsidR="00197B99" w:rsidRPr="00197B99" w:rsidRDefault="00197B99" w:rsidP="00197B99">
            <w:pPr>
              <w:spacing w:line="240" w:lineRule="auto"/>
              <w:jc w:val="right"/>
              <w:rPr>
                <w:color w:val="000000"/>
                <w:sz w:val="20"/>
                <w:szCs w:val="20"/>
              </w:rPr>
            </w:pPr>
            <w:r w:rsidRPr="00197B99">
              <w:rPr>
                <w:color w:val="000000"/>
                <w:sz w:val="20"/>
                <w:szCs w:val="20"/>
              </w:rPr>
              <w:t>5</w:t>
            </w:r>
          </w:p>
        </w:tc>
        <w:tc>
          <w:tcPr>
            <w:tcW w:w="3380" w:type="dxa"/>
            <w:tcBorders>
              <w:top w:val="nil"/>
              <w:left w:val="nil"/>
              <w:bottom w:val="single" w:sz="8" w:space="0" w:color="auto"/>
              <w:right w:val="single" w:sz="8" w:space="0" w:color="auto"/>
            </w:tcBorders>
            <w:shd w:val="clear" w:color="auto" w:fill="auto"/>
            <w:noWrap/>
            <w:vAlign w:val="center"/>
            <w:hideMark/>
          </w:tcPr>
          <w:p w14:paraId="05105786" w14:textId="77777777" w:rsidR="00197B99" w:rsidRPr="00197B99" w:rsidRDefault="00197B99" w:rsidP="00197B99">
            <w:pPr>
              <w:spacing w:line="240" w:lineRule="auto"/>
              <w:rPr>
                <w:color w:val="000000"/>
                <w:sz w:val="20"/>
                <w:szCs w:val="20"/>
              </w:rPr>
            </w:pPr>
            <w:r w:rsidRPr="00197B99">
              <w:rPr>
                <w:color w:val="000000"/>
                <w:sz w:val="20"/>
                <w:szCs w:val="20"/>
              </w:rPr>
              <w:t>AllSeriesInputSlots_7.0</w:t>
            </w:r>
          </w:p>
        </w:tc>
      </w:tr>
      <w:tr w:rsidR="00197B99" w:rsidRPr="00197B99" w14:paraId="66748AFE"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981D3F" w14:textId="77777777" w:rsidR="00197B99" w:rsidRPr="00197B99" w:rsidRDefault="00197B99" w:rsidP="00197B99">
            <w:pPr>
              <w:spacing w:line="240" w:lineRule="auto"/>
              <w:jc w:val="right"/>
              <w:rPr>
                <w:color w:val="000000"/>
                <w:sz w:val="20"/>
                <w:szCs w:val="20"/>
              </w:rPr>
            </w:pPr>
            <w:r w:rsidRPr="00197B99">
              <w:rPr>
                <w:color w:val="000000"/>
                <w:sz w:val="20"/>
                <w:szCs w:val="20"/>
              </w:rPr>
              <w:t>6</w:t>
            </w:r>
          </w:p>
        </w:tc>
        <w:tc>
          <w:tcPr>
            <w:tcW w:w="3380" w:type="dxa"/>
            <w:tcBorders>
              <w:top w:val="nil"/>
              <w:left w:val="nil"/>
              <w:bottom w:val="single" w:sz="8" w:space="0" w:color="auto"/>
              <w:right w:val="single" w:sz="8" w:space="0" w:color="auto"/>
            </w:tcBorders>
            <w:shd w:val="clear" w:color="auto" w:fill="auto"/>
            <w:noWrap/>
            <w:vAlign w:val="center"/>
            <w:hideMark/>
          </w:tcPr>
          <w:p w14:paraId="31A6C8DD" w14:textId="285E60E7" w:rsidR="00197B99" w:rsidRPr="00197B99" w:rsidRDefault="00197B99" w:rsidP="00197B99">
            <w:pPr>
              <w:spacing w:line="240" w:lineRule="auto"/>
              <w:rPr>
                <w:color w:val="000000"/>
                <w:sz w:val="20"/>
                <w:szCs w:val="20"/>
              </w:rPr>
            </w:pPr>
            <w:proofErr w:type="spellStart"/>
            <w:r w:rsidRPr="00197B99">
              <w:rPr>
                <w:color w:val="000000"/>
                <w:sz w:val="20"/>
                <w:szCs w:val="20"/>
              </w:rPr>
              <w:t>EBAndCaballoReleaseOverride</w:t>
            </w:r>
            <w:proofErr w:type="spellEnd"/>
          </w:p>
        </w:tc>
      </w:tr>
      <w:tr w:rsidR="00197B99" w:rsidRPr="00197B99" w14:paraId="4BDD030B"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0521C5" w14:textId="77777777" w:rsidR="00197B99" w:rsidRPr="00197B99" w:rsidRDefault="00197B99" w:rsidP="00197B99">
            <w:pPr>
              <w:spacing w:line="240" w:lineRule="auto"/>
              <w:jc w:val="right"/>
              <w:rPr>
                <w:color w:val="000000"/>
                <w:sz w:val="20"/>
                <w:szCs w:val="20"/>
              </w:rPr>
            </w:pPr>
            <w:r w:rsidRPr="00197B99">
              <w:rPr>
                <w:color w:val="000000"/>
                <w:sz w:val="20"/>
                <w:szCs w:val="20"/>
              </w:rPr>
              <w:t>7</w:t>
            </w:r>
          </w:p>
        </w:tc>
        <w:tc>
          <w:tcPr>
            <w:tcW w:w="3380" w:type="dxa"/>
            <w:tcBorders>
              <w:top w:val="nil"/>
              <w:left w:val="nil"/>
              <w:bottom w:val="single" w:sz="8" w:space="0" w:color="auto"/>
              <w:right w:val="single" w:sz="8" w:space="0" w:color="auto"/>
            </w:tcBorders>
            <w:shd w:val="clear" w:color="auto" w:fill="auto"/>
            <w:noWrap/>
            <w:vAlign w:val="center"/>
            <w:hideMark/>
          </w:tcPr>
          <w:p w14:paraId="7FED40D4" w14:textId="77777777" w:rsidR="00197B99" w:rsidRPr="00197B99" w:rsidRDefault="00197B99" w:rsidP="00197B99">
            <w:pPr>
              <w:spacing w:line="240" w:lineRule="auto"/>
              <w:rPr>
                <w:color w:val="000000"/>
                <w:sz w:val="20"/>
                <w:szCs w:val="20"/>
              </w:rPr>
            </w:pPr>
            <w:r w:rsidRPr="00197B99">
              <w:rPr>
                <w:color w:val="000000"/>
                <w:sz w:val="20"/>
                <w:szCs w:val="20"/>
              </w:rPr>
              <w:t>EVSJCreleaseSCT2.0</w:t>
            </w:r>
          </w:p>
        </w:tc>
      </w:tr>
      <w:tr w:rsidR="00197B99" w:rsidRPr="00197B99" w14:paraId="67A1D3BE"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CAAAEA" w14:textId="77777777" w:rsidR="00197B99" w:rsidRPr="00197B99" w:rsidRDefault="00197B99" w:rsidP="00197B99">
            <w:pPr>
              <w:spacing w:line="240" w:lineRule="auto"/>
              <w:jc w:val="right"/>
              <w:rPr>
                <w:color w:val="000000"/>
                <w:sz w:val="20"/>
                <w:szCs w:val="20"/>
              </w:rPr>
            </w:pPr>
            <w:r w:rsidRPr="00197B99">
              <w:rPr>
                <w:color w:val="000000"/>
                <w:sz w:val="20"/>
                <w:szCs w:val="20"/>
              </w:rPr>
              <w:t>8</w:t>
            </w:r>
          </w:p>
        </w:tc>
        <w:tc>
          <w:tcPr>
            <w:tcW w:w="3380" w:type="dxa"/>
            <w:tcBorders>
              <w:top w:val="nil"/>
              <w:left w:val="nil"/>
              <w:bottom w:val="single" w:sz="8" w:space="0" w:color="auto"/>
              <w:right w:val="single" w:sz="8" w:space="0" w:color="auto"/>
            </w:tcBorders>
            <w:shd w:val="clear" w:color="auto" w:fill="auto"/>
            <w:noWrap/>
            <w:vAlign w:val="center"/>
            <w:hideMark/>
          </w:tcPr>
          <w:p w14:paraId="120BBEC2" w14:textId="77777777" w:rsidR="00197B99" w:rsidRPr="00197B99" w:rsidRDefault="00197B99" w:rsidP="00197B99">
            <w:pPr>
              <w:spacing w:line="240" w:lineRule="auto"/>
              <w:rPr>
                <w:color w:val="000000"/>
                <w:sz w:val="20"/>
                <w:szCs w:val="20"/>
              </w:rPr>
            </w:pPr>
            <w:r w:rsidRPr="00197B99">
              <w:rPr>
                <w:color w:val="000000"/>
                <w:sz w:val="20"/>
                <w:szCs w:val="20"/>
              </w:rPr>
              <w:t xml:space="preserve">EVSJCContractorsSCT2.0  </w:t>
            </w:r>
          </w:p>
        </w:tc>
      </w:tr>
      <w:tr w:rsidR="00197B99" w:rsidRPr="00197B99" w14:paraId="24C96C75"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4513DD" w14:textId="77777777" w:rsidR="00197B99" w:rsidRPr="00197B99" w:rsidRDefault="00197B99" w:rsidP="00197B99">
            <w:pPr>
              <w:spacing w:line="240" w:lineRule="auto"/>
              <w:jc w:val="right"/>
              <w:rPr>
                <w:color w:val="000000"/>
                <w:sz w:val="20"/>
                <w:szCs w:val="20"/>
              </w:rPr>
            </w:pPr>
            <w:r w:rsidRPr="00197B99">
              <w:rPr>
                <w:color w:val="000000"/>
                <w:sz w:val="20"/>
                <w:szCs w:val="20"/>
              </w:rPr>
              <w:t>9</w:t>
            </w:r>
          </w:p>
        </w:tc>
        <w:tc>
          <w:tcPr>
            <w:tcW w:w="3380" w:type="dxa"/>
            <w:tcBorders>
              <w:top w:val="nil"/>
              <w:left w:val="nil"/>
              <w:bottom w:val="single" w:sz="8" w:space="0" w:color="auto"/>
              <w:right w:val="single" w:sz="8" w:space="0" w:color="auto"/>
            </w:tcBorders>
            <w:shd w:val="clear" w:color="auto" w:fill="auto"/>
            <w:noWrap/>
            <w:vAlign w:val="center"/>
            <w:hideMark/>
          </w:tcPr>
          <w:p w14:paraId="6317D814" w14:textId="1E07A2A2" w:rsidR="00197B99" w:rsidRPr="00197B99" w:rsidRDefault="00197B99" w:rsidP="00197B99">
            <w:pPr>
              <w:spacing w:line="240" w:lineRule="auto"/>
              <w:rPr>
                <w:color w:val="000000"/>
                <w:sz w:val="20"/>
                <w:szCs w:val="20"/>
              </w:rPr>
            </w:pPr>
            <w:proofErr w:type="spellStart"/>
            <w:r w:rsidRPr="00197B99">
              <w:rPr>
                <w:color w:val="000000"/>
                <w:sz w:val="20"/>
                <w:szCs w:val="20"/>
              </w:rPr>
              <w:t>ForecastTables</w:t>
            </w:r>
            <w:proofErr w:type="spellEnd"/>
          </w:p>
        </w:tc>
      </w:tr>
      <w:tr w:rsidR="00197B99" w:rsidRPr="00197B99" w14:paraId="26884324"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527B46" w14:textId="77777777" w:rsidR="00197B99" w:rsidRPr="00197B99" w:rsidRDefault="00197B99" w:rsidP="00197B99">
            <w:pPr>
              <w:spacing w:line="240" w:lineRule="auto"/>
              <w:jc w:val="right"/>
              <w:rPr>
                <w:color w:val="000000"/>
                <w:sz w:val="20"/>
                <w:szCs w:val="20"/>
              </w:rPr>
            </w:pPr>
            <w:r w:rsidRPr="00197B99">
              <w:rPr>
                <w:color w:val="000000"/>
                <w:sz w:val="20"/>
                <w:szCs w:val="20"/>
              </w:rPr>
              <w:t>10</w:t>
            </w:r>
          </w:p>
        </w:tc>
        <w:tc>
          <w:tcPr>
            <w:tcW w:w="3380" w:type="dxa"/>
            <w:tcBorders>
              <w:top w:val="nil"/>
              <w:left w:val="nil"/>
              <w:bottom w:val="single" w:sz="8" w:space="0" w:color="auto"/>
              <w:right w:val="single" w:sz="8" w:space="0" w:color="auto"/>
            </w:tcBorders>
            <w:shd w:val="clear" w:color="auto" w:fill="auto"/>
            <w:noWrap/>
            <w:vAlign w:val="center"/>
            <w:hideMark/>
          </w:tcPr>
          <w:p w14:paraId="1D50242B"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HeronBeginYearAllocations</w:t>
            </w:r>
            <w:proofErr w:type="spellEnd"/>
          </w:p>
        </w:tc>
      </w:tr>
      <w:tr w:rsidR="00197B99" w:rsidRPr="00197B99" w14:paraId="78FEDC42"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84746C" w14:textId="77777777" w:rsidR="00197B99" w:rsidRPr="00197B99" w:rsidRDefault="00197B99" w:rsidP="00197B99">
            <w:pPr>
              <w:spacing w:line="240" w:lineRule="auto"/>
              <w:jc w:val="right"/>
              <w:rPr>
                <w:color w:val="000000"/>
                <w:sz w:val="20"/>
                <w:szCs w:val="20"/>
              </w:rPr>
            </w:pPr>
            <w:r w:rsidRPr="00197B99">
              <w:rPr>
                <w:color w:val="000000"/>
                <w:sz w:val="20"/>
                <w:szCs w:val="20"/>
              </w:rPr>
              <w:t>11</w:t>
            </w:r>
          </w:p>
        </w:tc>
        <w:tc>
          <w:tcPr>
            <w:tcW w:w="3380" w:type="dxa"/>
            <w:tcBorders>
              <w:top w:val="nil"/>
              <w:left w:val="nil"/>
              <w:bottom w:val="single" w:sz="8" w:space="0" w:color="auto"/>
              <w:right w:val="single" w:sz="8" w:space="0" w:color="auto"/>
            </w:tcBorders>
            <w:shd w:val="clear" w:color="auto" w:fill="auto"/>
            <w:noWrap/>
            <w:vAlign w:val="center"/>
            <w:hideMark/>
          </w:tcPr>
          <w:p w14:paraId="787343D9"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HeronInitialAllocations</w:t>
            </w:r>
            <w:proofErr w:type="spellEnd"/>
            <w:r w:rsidRPr="00197B99">
              <w:rPr>
                <w:color w:val="000000"/>
                <w:sz w:val="20"/>
                <w:szCs w:val="20"/>
              </w:rPr>
              <w:t xml:space="preserve"> </w:t>
            </w:r>
          </w:p>
        </w:tc>
      </w:tr>
      <w:tr w:rsidR="00197B99" w:rsidRPr="00197B99" w14:paraId="7CEE3408"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54B6B4" w14:textId="77777777" w:rsidR="00197B99" w:rsidRPr="00197B99" w:rsidRDefault="00197B99" w:rsidP="00197B99">
            <w:pPr>
              <w:spacing w:line="240" w:lineRule="auto"/>
              <w:jc w:val="right"/>
              <w:rPr>
                <w:color w:val="000000"/>
                <w:sz w:val="20"/>
                <w:szCs w:val="20"/>
              </w:rPr>
            </w:pPr>
            <w:r w:rsidRPr="00197B99">
              <w:rPr>
                <w:color w:val="000000"/>
                <w:sz w:val="20"/>
                <w:szCs w:val="20"/>
              </w:rPr>
              <w:t>12</w:t>
            </w:r>
          </w:p>
        </w:tc>
        <w:tc>
          <w:tcPr>
            <w:tcW w:w="3380" w:type="dxa"/>
            <w:tcBorders>
              <w:top w:val="nil"/>
              <w:left w:val="nil"/>
              <w:bottom w:val="single" w:sz="8" w:space="0" w:color="auto"/>
              <w:right w:val="single" w:sz="8" w:space="0" w:color="auto"/>
            </w:tcBorders>
            <w:shd w:val="clear" w:color="auto" w:fill="auto"/>
            <w:noWrap/>
            <w:vAlign w:val="center"/>
            <w:hideMark/>
          </w:tcPr>
          <w:p w14:paraId="20F1F26E"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HeronSJCcontractors</w:t>
            </w:r>
            <w:proofErr w:type="spellEnd"/>
            <w:r w:rsidRPr="00197B99">
              <w:rPr>
                <w:color w:val="000000"/>
                <w:sz w:val="20"/>
                <w:szCs w:val="20"/>
              </w:rPr>
              <w:t xml:space="preserve">  </w:t>
            </w:r>
          </w:p>
        </w:tc>
      </w:tr>
      <w:tr w:rsidR="00197B99" w:rsidRPr="00197B99" w14:paraId="14D952A5"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4F2173" w14:textId="77777777" w:rsidR="00197B99" w:rsidRPr="00197B99" w:rsidRDefault="00197B99" w:rsidP="00197B99">
            <w:pPr>
              <w:spacing w:line="240" w:lineRule="auto"/>
              <w:jc w:val="right"/>
              <w:rPr>
                <w:color w:val="000000"/>
                <w:sz w:val="20"/>
                <w:szCs w:val="20"/>
              </w:rPr>
            </w:pPr>
            <w:r w:rsidRPr="00197B99">
              <w:rPr>
                <w:color w:val="000000"/>
                <w:sz w:val="20"/>
                <w:szCs w:val="20"/>
              </w:rPr>
              <w:t>13</w:t>
            </w:r>
          </w:p>
        </w:tc>
        <w:tc>
          <w:tcPr>
            <w:tcW w:w="3380" w:type="dxa"/>
            <w:tcBorders>
              <w:top w:val="nil"/>
              <w:left w:val="nil"/>
              <w:bottom w:val="single" w:sz="8" w:space="0" w:color="auto"/>
              <w:right w:val="single" w:sz="8" w:space="0" w:color="auto"/>
            </w:tcBorders>
            <w:shd w:val="clear" w:color="auto" w:fill="auto"/>
            <w:noWrap/>
            <w:vAlign w:val="center"/>
            <w:hideMark/>
          </w:tcPr>
          <w:p w14:paraId="4BC30D12"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HeronSJCrelease</w:t>
            </w:r>
            <w:proofErr w:type="spellEnd"/>
          </w:p>
        </w:tc>
      </w:tr>
      <w:tr w:rsidR="00197B99" w:rsidRPr="00197B99" w14:paraId="7F55D288"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443504" w14:textId="77777777" w:rsidR="00197B99" w:rsidRPr="00197B99" w:rsidRDefault="00197B99" w:rsidP="00197B99">
            <w:pPr>
              <w:spacing w:line="240" w:lineRule="auto"/>
              <w:jc w:val="right"/>
              <w:rPr>
                <w:color w:val="000000"/>
                <w:sz w:val="20"/>
                <w:szCs w:val="20"/>
              </w:rPr>
            </w:pPr>
            <w:r w:rsidRPr="00197B99">
              <w:rPr>
                <w:color w:val="000000"/>
                <w:sz w:val="20"/>
                <w:szCs w:val="20"/>
              </w:rPr>
              <w:t>14</w:t>
            </w:r>
          </w:p>
        </w:tc>
        <w:tc>
          <w:tcPr>
            <w:tcW w:w="3380" w:type="dxa"/>
            <w:tcBorders>
              <w:top w:val="nil"/>
              <w:left w:val="nil"/>
              <w:bottom w:val="single" w:sz="8" w:space="0" w:color="auto"/>
              <w:right w:val="single" w:sz="8" w:space="0" w:color="auto"/>
            </w:tcBorders>
            <w:shd w:val="clear" w:color="auto" w:fill="auto"/>
            <w:noWrap/>
            <w:vAlign w:val="center"/>
            <w:hideMark/>
          </w:tcPr>
          <w:p w14:paraId="03B2D9AF"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LocalInflow_All</w:t>
            </w:r>
            <w:proofErr w:type="spellEnd"/>
          </w:p>
        </w:tc>
      </w:tr>
      <w:tr w:rsidR="00197B99" w:rsidRPr="00197B99" w14:paraId="34C5DA34"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7AA1F2" w14:textId="77777777" w:rsidR="00197B99" w:rsidRPr="00197B99" w:rsidRDefault="00197B99" w:rsidP="00197B99">
            <w:pPr>
              <w:spacing w:line="240" w:lineRule="auto"/>
              <w:jc w:val="right"/>
              <w:rPr>
                <w:color w:val="000000"/>
                <w:sz w:val="20"/>
                <w:szCs w:val="20"/>
              </w:rPr>
            </w:pPr>
            <w:r w:rsidRPr="00197B99">
              <w:rPr>
                <w:color w:val="000000"/>
                <w:sz w:val="20"/>
                <w:szCs w:val="20"/>
              </w:rPr>
              <w:t>15</w:t>
            </w:r>
          </w:p>
        </w:tc>
        <w:tc>
          <w:tcPr>
            <w:tcW w:w="3380" w:type="dxa"/>
            <w:tcBorders>
              <w:top w:val="nil"/>
              <w:left w:val="nil"/>
              <w:bottom w:val="single" w:sz="8" w:space="0" w:color="auto"/>
              <w:right w:val="single" w:sz="8" w:space="0" w:color="auto"/>
            </w:tcBorders>
            <w:shd w:val="clear" w:color="auto" w:fill="auto"/>
            <w:noWrap/>
            <w:vAlign w:val="center"/>
            <w:hideMark/>
          </w:tcPr>
          <w:p w14:paraId="6DA3822D"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ReleaseOverides</w:t>
            </w:r>
            <w:proofErr w:type="spellEnd"/>
          </w:p>
        </w:tc>
      </w:tr>
      <w:tr w:rsidR="00197B99" w:rsidRPr="00197B99" w14:paraId="25423004"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50DF6C" w14:textId="77777777" w:rsidR="00197B99" w:rsidRPr="00197B99" w:rsidRDefault="00197B99" w:rsidP="00197B99">
            <w:pPr>
              <w:spacing w:line="240" w:lineRule="auto"/>
              <w:jc w:val="right"/>
              <w:rPr>
                <w:color w:val="000000"/>
                <w:sz w:val="20"/>
                <w:szCs w:val="20"/>
              </w:rPr>
            </w:pPr>
            <w:r w:rsidRPr="00197B99">
              <w:rPr>
                <w:color w:val="000000"/>
                <w:sz w:val="20"/>
                <w:szCs w:val="20"/>
              </w:rPr>
              <w:t>16</w:t>
            </w:r>
          </w:p>
        </w:tc>
        <w:tc>
          <w:tcPr>
            <w:tcW w:w="3380" w:type="dxa"/>
            <w:tcBorders>
              <w:top w:val="nil"/>
              <w:left w:val="nil"/>
              <w:bottom w:val="single" w:sz="8" w:space="0" w:color="auto"/>
              <w:right w:val="single" w:sz="8" w:space="0" w:color="auto"/>
            </w:tcBorders>
            <w:shd w:val="clear" w:color="auto" w:fill="auto"/>
            <w:noWrap/>
            <w:vAlign w:val="center"/>
            <w:hideMark/>
          </w:tcPr>
          <w:p w14:paraId="2A98069B" w14:textId="5AC9ACB7" w:rsidR="00197B99" w:rsidRPr="00197B99" w:rsidRDefault="00197B99" w:rsidP="00197B99">
            <w:pPr>
              <w:spacing w:line="240" w:lineRule="auto"/>
              <w:rPr>
                <w:color w:val="000000"/>
                <w:sz w:val="20"/>
                <w:szCs w:val="20"/>
              </w:rPr>
            </w:pPr>
            <w:proofErr w:type="spellStart"/>
            <w:r w:rsidRPr="00197B99">
              <w:rPr>
                <w:color w:val="000000"/>
                <w:sz w:val="20"/>
                <w:szCs w:val="20"/>
              </w:rPr>
              <w:t>RelinquishedCreditsSeries</w:t>
            </w:r>
            <w:proofErr w:type="spellEnd"/>
          </w:p>
        </w:tc>
      </w:tr>
      <w:tr w:rsidR="00197B99" w:rsidRPr="00197B99" w14:paraId="0354655A"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38DCC5" w14:textId="77777777" w:rsidR="00197B99" w:rsidRPr="00197B99" w:rsidRDefault="00197B99" w:rsidP="00197B99">
            <w:pPr>
              <w:spacing w:line="240" w:lineRule="auto"/>
              <w:jc w:val="right"/>
              <w:rPr>
                <w:color w:val="000000"/>
                <w:sz w:val="20"/>
                <w:szCs w:val="20"/>
              </w:rPr>
            </w:pPr>
            <w:r w:rsidRPr="00197B99">
              <w:rPr>
                <w:color w:val="000000"/>
                <w:sz w:val="20"/>
                <w:szCs w:val="20"/>
              </w:rPr>
              <w:t>17</w:t>
            </w:r>
          </w:p>
        </w:tc>
        <w:tc>
          <w:tcPr>
            <w:tcW w:w="3380" w:type="dxa"/>
            <w:tcBorders>
              <w:top w:val="nil"/>
              <w:left w:val="nil"/>
              <w:bottom w:val="single" w:sz="8" w:space="0" w:color="auto"/>
              <w:right w:val="single" w:sz="8" w:space="0" w:color="auto"/>
            </w:tcBorders>
            <w:shd w:val="clear" w:color="auto" w:fill="auto"/>
            <w:noWrap/>
            <w:vAlign w:val="center"/>
            <w:hideMark/>
          </w:tcPr>
          <w:p w14:paraId="5B7A712B" w14:textId="77777777" w:rsidR="00197B99" w:rsidRPr="00197B99" w:rsidRDefault="00197B99" w:rsidP="00197B99">
            <w:pPr>
              <w:spacing w:line="240" w:lineRule="auto"/>
              <w:rPr>
                <w:color w:val="000000"/>
                <w:sz w:val="20"/>
                <w:szCs w:val="20"/>
              </w:rPr>
            </w:pPr>
            <w:proofErr w:type="spellStart"/>
            <w:r w:rsidRPr="00197B99">
              <w:rPr>
                <w:color w:val="000000"/>
                <w:sz w:val="20"/>
                <w:szCs w:val="20"/>
              </w:rPr>
              <w:t>ReservoirData</w:t>
            </w:r>
            <w:proofErr w:type="spellEnd"/>
            <w:r w:rsidRPr="00197B99">
              <w:rPr>
                <w:color w:val="000000"/>
                <w:sz w:val="20"/>
                <w:szCs w:val="20"/>
              </w:rPr>
              <w:t xml:space="preserve"> </w:t>
            </w:r>
          </w:p>
        </w:tc>
      </w:tr>
      <w:tr w:rsidR="00197B99" w:rsidRPr="00197B99" w14:paraId="74771FC8" w14:textId="77777777" w:rsidTr="00197B9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C0E24B" w14:textId="77777777" w:rsidR="00197B99" w:rsidRPr="00197B99" w:rsidRDefault="00197B99" w:rsidP="00197B99">
            <w:pPr>
              <w:spacing w:line="240" w:lineRule="auto"/>
              <w:jc w:val="right"/>
              <w:rPr>
                <w:color w:val="000000"/>
                <w:sz w:val="20"/>
                <w:szCs w:val="20"/>
              </w:rPr>
            </w:pPr>
            <w:r w:rsidRPr="00197B99">
              <w:rPr>
                <w:color w:val="000000"/>
                <w:sz w:val="20"/>
                <w:szCs w:val="20"/>
              </w:rPr>
              <w:t>18</w:t>
            </w:r>
          </w:p>
        </w:tc>
        <w:tc>
          <w:tcPr>
            <w:tcW w:w="3380" w:type="dxa"/>
            <w:tcBorders>
              <w:top w:val="nil"/>
              <w:left w:val="nil"/>
              <w:bottom w:val="single" w:sz="8" w:space="0" w:color="auto"/>
              <w:right w:val="single" w:sz="8" w:space="0" w:color="auto"/>
            </w:tcBorders>
            <w:shd w:val="clear" w:color="auto" w:fill="auto"/>
            <w:noWrap/>
            <w:vAlign w:val="center"/>
            <w:hideMark/>
          </w:tcPr>
          <w:p w14:paraId="1DB644B9" w14:textId="163C527C" w:rsidR="00197B99" w:rsidRPr="00197B99" w:rsidRDefault="00197B99" w:rsidP="00197B99">
            <w:pPr>
              <w:spacing w:line="240" w:lineRule="auto"/>
              <w:rPr>
                <w:color w:val="000000"/>
                <w:sz w:val="20"/>
                <w:szCs w:val="20"/>
              </w:rPr>
            </w:pPr>
            <w:proofErr w:type="spellStart"/>
            <w:r w:rsidRPr="00197B99">
              <w:rPr>
                <w:color w:val="000000"/>
                <w:sz w:val="20"/>
                <w:szCs w:val="20"/>
              </w:rPr>
              <w:t>RioChamaDiversionDepletionRequest</w:t>
            </w:r>
            <w:proofErr w:type="spellEnd"/>
          </w:p>
        </w:tc>
      </w:tr>
    </w:tbl>
    <w:p w14:paraId="5B6A038F" w14:textId="77777777" w:rsidR="0084177E" w:rsidRPr="0084177E" w:rsidRDefault="0084177E" w:rsidP="0084177E">
      <w:pPr>
        <w:pStyle w:val="BodyText"/>
      </w:pPr>
    </w:p>
    <w:p w14:paraId="237093A3" w14:textId="77777777" w:rsidR="007B4B1E" w:rsidRPr="00A60F91" w:rsidRDefault="007B4B1E" w:rsidP="007B4B1E">
      <w:pPr>
        <w:spacing w:line="240" w:lineRule="auto"/>
        <w:ind w:left="2700" w:hanging="2700"/>
        <w:rPr>
          <w:b/>
          <w:color w:val="000000"/>
          <w:u w:val="single"/>
        </w:rPr>
      </w:pPr>
      <w:r w:rsidRPr="00A60F91">
        <w:rPr>
          <w:b/>
          <w:color w:val="000000"/>
          <w:u w:val="single"/>
        </w:rPr>
        <w:t xml:space="preserve">ABSJCreleaseSCT2.0 </w:t>
      </w:r>
    </w:p>
    <w:p w14:paraId="30DC88BE"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1776A12A" w14:textId="77777777" w:rsidR="007B4B1E" w:rsidRPr="00A60F91" w:rsidRDefault="007B4B1E" w:rsidP="007B4B1E">
      <w:pPr>
        <w:spacing w:line="240" w:lineRule="auto"/>
        <w:ind w:left="2700" w:hanging="1980"/>
        <w:rPr>
          <w:color w:val="000000"/>
        </w:rPr>
      </w:pPr>
      <w:r w:rsidRPr="00A60F91">
        <w:rPr>
          <w:b/>
          <w:color w:val="000000"/>
        </w:rPr>
        <w:t>Purpose</w:t>
      </w:r>
      <w:r w:rsidRPr="00A60F91">
        <w:rPr>
          <w:color w:val="000000"/>
        </w:rPr>
        <w:tab/>
        <w:t>Used occasionally to check on type of water being released on any given time from Abiquiu</w:t>
      </w:r>
    </w:p>
    <w:p w14:paraId="3D118E51" w14:textId="77777777" w:rsidR="007B4B1E" w:rsidRPr="00A60F91" w:rsidRDefault="007B4B1E" w:rsidP="007B4B1E">
      <w:pPr>
        <w:spacing w:line="240" w:lineRule="auto"/>
        <w:ind w:left="2700" w:hanging="1980"/>
        <w:rPr>
          <w:color w:val="000000"/>
        </w:rPr>
      </w:pPr>
      <w:r w:rsidRPr="00A60F91">
        <w:rPr>
          <w:b/>
          <w:color w:val="000000"/>
        </w:rPr>
        <w:t>Details</w:t>
      </w:r>
      <w:r w:rsidRPr="00A60F91">
        <w:rPr>
          <w:b/>
          <w:color w:val="000000"/>
        </w:rPr>
        <w:tab/>
      </w:r>
      <w:r w:rsidRPr="00A60F91">
        <w:rPr>
          <w:color w:val="000000"/>
        </w:rPr>
        <w:t xml:space="preserve">Discharge for 14 Abiquiu Accounts (Albuquerque, Bernalillo, </w:t>
      </w:r>
      <w:proofErr w:type="spellStart"/>
      <w:r w:rsidRPr="00A60F91">
        <w:rPr>
          <w:color w:val="000000"/>
        </w:rPr>
        <w:t>CochitiRecPool</w:t>
      </w:r>
      <w:proofErr w:type="spellEnd"/>
      <w:r w:rsidRPr="00A60F91">
        <w:rPr>
          <w:color w:val="000000"/>
        </w:rPr>
        <w:t xml:space="preserve">, Espanola, </w:t>
      </w:r>
      <w:proofErr w:type="spellStart"/>
      <w:r w:rsidRPr="00A60F91">
        <w:rPr>
          <w:color w:val="000000"/>
        </w:rPr>
        <w:t>LosAlamos</w:t>
      </w:r>
      <w:proofErr w:type="spellEnd"/>
      <w:r w:rsidRPr="00A60F91">
        <w:rPr>
          <w:color w:val="000000"/>
        </w:rPr>
        <w:t xml:space="preserve">, MRGCD, Reclamation, </w:t>
      </w:r>
      <w:proofErr w:type="spellStart"/>
      <w:r w:rsidRPr="00A60F91">
        <w:rPr>
          <w:color w:val="000000"/>
        </w:rPr>
        <w:t>RioGrande</w:t>
      </w:r>
      <w:proofErr w:type="spellEnd"/>
      <w:r w:rsidRPr="00A60F91">
        <w:rPr>
          <w:color w:val="000000"/>
        </w:rPr>
        <w:t xml:space="preserve">, </w:t>
      </w:r>
      <w:proofErr w:type="spellStart"/>
      <w:r w:rsidRPr="00A60F91">
        <w:rPr>
          <w:color w:val="000000"/>
        </w:rPr>
        <w:t>RioGrandeConservation</w:t>
      </w:r>
      <w:proofErr w:type="spellEnd"/>
      <w:r w:rsidRPr="00A60F91">
        <w:rPr>
          <w:color w:val="000000"/>
        </w:rPr>
        <w:t xml:space="preserve">, </w:t>
      </w:r>
      <w:proofErr w:type="spellStart"/>
      <w:r w:rsidRPr="00A60F91">
        <w:rPr>
          <w:color w:val="000000"/>
        </w:rPr>
        <w:t>SantaFeCity</w:t>
      </w:r>
      <w:proofErr w:type="spellEnd"/>
      <w:r w:rsidRPr="00A60F91">
        <w:rPr>
          <w:color w:val="000000"/>
        </w:rPr>
        <w:t xml:space="preserve">, </w:t>
      </w:r>
      <w:proofErr w:type="spellStart"/>
      <w:r w:rsidRPr="00A60F91">
        <w:rPr>
          <w:color w:val="000000"/>
        </w:rPr>
        <w:t>TownofTaos</w:t>
      </w:r>
      <w:proofErr w:type="spellEnd"/>
      <w:r w:rsidRPr="00A60F91">
        <w:rPr>
          <w:color w:val="000000"/>
        </w:rPr>
        <w:t xml:space="preserve">, </w:t>
      </w:r>
      <w:proofErr w:type="spellStart"/>
      <w:r w:rsidRPr="00A60F91">
        <w:rPr>
          <w:color w:val="000000"/>
        </w:rPr>
        <w:t>TaosSkiValley</w:t>
      </w:r>
      <w:proofErr w:type="spellEnd"/>
      <w:r w:rsidRPr="00A60F91">
        <w:rPr>
          <w:color w:val="000000"/>
        </w:rPr>
        <w:t xml:space="preserve">, </w:t>
      </w:r>
      <w:proofErr w:type="spellStart"/>
      <w:r w:rsidRPr="00A60F91">
        <w:rPr>
          <w:color w:val="000000"/>
        </w:rPr>
        <w:t>LosLunas</w:t>
      </w:r>
      <w:proofErr w:type="spellEnd"/>
      <w:r w:rsidRPr="00A60F91">
        <w:rPr>
          <w:color w:val="000000"/>
        </w:rPr>
        <w:t>, PVID).  14 Total Slots.  Created 11/20/2017</w:t>
      </w:r>
    </w:p>
    <w:p w14:paraId="658D8CE5" w14:textId="77777777" w:rsidR="007B4B1E" w:rsidRPr="00A60F91" w:rsidRDefault="007B4B1E" w:rsidP="007B4B1E">
      <w:pPr>
        <w:spacing w:line="240" w:lineRule="auto"/>
        <w:ind w:left="2700" w:hanging="2700"/>
        <w:rPr>
          <w:b/>
          <w:color w:val="000000"/>
        </w:rPr>
      </w:pPr>
    </w:p>
    <w:p w14:paraId="0263145F" w14:textId="77777777" w:rsidR="007B4B1E" w:rsidRPr="00A60F91" w:rsidRDefault="007B4B1E" w:rsidP="007B4B1E">
      <w:pPr>
        <w:spacing w:line="240" w:lineRule="auto"/>
        <w:ind w:left="2700" w:hanging="2700"/>
        <w:rPr>
          <w:b/>
          <w:color w:val="000000"/>
          <w:u w:val="single"/>
        </w:rPr>
      </w:pPr>
      <w:r w:rsidRPr="00A60F91">
        <w:rPr>
          <w:b/>
          <w:color w:val="000000"/>
          <w:u w:val="single"/>
        </w:rPr>
        <w:t xml:space="preserve">ABSJCContractorsSCT2.0 </w:t>
      </w:r>
    </w:p>
    <w:p w14:paraId="2E11388F"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65B39AB2" w14:textId="77777777" w:rsidR="007B4B1E" w:rsidRPr="00A60F91" w:rsidRDefault="007B4B1E" w:rsidP="007B4B1E">
      <w:pPr>
        <w:spacing w:line="240" w:lineRule="auto"/>
        <w:ind w:left="2700" w:hanging="1980"/>
        <w:rPr>
          <w:color w:val="000000"/>
        </w:rPr>
      </w:pPr>
      <w:r w:rsidRPr="00A60F91">
        <w:rPr>
          <w:b/>
          <w:color w:val="000000"/>
        </w:rPr>
        <w:lastRenderedPageBreak/>
        <w:t>Purpose</w:t>
      </w:r>
      <w:r w:rsidRPr="00A60F91">
        <w:rPr>
          <w:color w:val="000000"/>
        </w:rPr>
        <w:tab/>
        <w:t>Used rarely to check on type of water is in storage in Abiquiu Reservoir</w:t>
      </w:r>
    </w:p>
    <w:p w14:paraId="364279DA" w14:textId="77777777" w:rsidR="007B4B1E" w:rsidRPr="00A60F91" w:rsidRDefault="007B4B1E" w:rsidP="007B4B1E">
      <w:pPr>
        <w:spacing w:line="240" w:lineRule="auto"/>
        <w:ind w:left="2700" w:hanging="1980"/>
        <w:rPr>
          <w:color w:val="000000"/>
        </w:rPr>
      </w:pPr>
      <w:r w:rsidRPr="00A60F91">
        <w:rPr>
          <w:b/>
          <w:color w:val="000000"/>
        </w:rPr>
        <w:t>Details</w:t>
      </w:r>
      <w:r w:rsidRPr="00A60F91">
        <w:rPr>
          <w:b/>
          <w:color w:val="000000"/>
        </w:rPr>
        <w:tab/>
      </w:r>
      <w:r w:rsidRPr="00A60F91">
        <w:rPr>
          <w:color w:val="000000"/>
        </w:rPr>
        <w:t xml:space="preserve">Daily volume for 14 Abiquiu Accounts (Albuquerque, Bernalillo, </w:t>
      </w:r>
      <w:proofErr w:type="spellStart"/>
      <w:r w:rsidRPr="00A60F91">
        <w:rPr>
          <w:color w:val="000000"/>
        </w:rPr>
        <w:t>CochitiRecPool</w:t>
      </w:r>
      <w:proofErr w:type="spellEnd"/>
      <w:r w:rsidRPr="00A60F91">
        <w:rPr>
          <w:color w:val="000000"/>
        </w:rPr>
        <w:t xml:space="preserve">, Espanola, Los Alamos, MRGCD, Reclamation, </w:t>
      </w:r>
      <w:proofErr w:type="spellStart"/>
      <w:r w:rsidRPr="00A60F91">
        <w:rPr>
          <w:color w:val="000000"/>
        </w:rPr>
        <w:t>SantaFeCity</w:t>
      </w:r>
      <w:proofErr w:type="spellEnd"/>
      <w:r w:rsidRPr="00A60F91">
        <w:rPr>
          <w:color w:val="000000"/>
        </w:rPr>
        <w:t xml:space="preserve">, </w:t>
      </w:r>
      <w:proofErr w:type="spellStart"/>
      <w:r w:rsidRPr="00A60F91">
        <w:rPr>
          <w:color w:val="000000"/>
        </w:rPr>
        <w:t>TownofTaos</w:t>
      </w:r>
      <w:proofErr w:type="spellEnd"/>
      <w:r w:rsidRPr="00A60F91">
        <w:rPr>
          <w:color w:val="000000"/>
        </w:rPr>
        <w:t xml:space="preserve">, </w:t>
      </w:r>
      <w:proofErr w:type="spellStart"/>
      <w:r w:rsidRPr="00A60F91">
        <w:rPr>
          <w:color w:val="000000"/>
        </w:rPr>
        <w:t>TaosSkiValley</w:t>
      </w:r>
      <w:proofErr w:type="spellEnd"/>
      <w:r w:rsidRPr="00A60F91">
        <w:rPr>
          <w:color w:val="000000"/>
        </w:rPr>
        <w:t xml:space="preserve">, Rio Grande Conservation, </w:t>
      </w:r>
      <w:proofErr w:type="spellStart"/>
      <w:r w:rsidRPr="00A60F91">
        <w:rPr>
          <w:color w:val="000000"/>
        </w:rPr>
        <w:t>SanteFeCounty</w:t>
      </w:r>
      <w:proofErr w:type="spellEnd"/>
      <w:r w:rsidRPr="00A60F91">
        <w:rPr>
          <w:color w:val="000000"/>
        </w:rPr>
        <w:t>, PVID and Rio Grande ).  14Total Slots.  Created 2/7/2019</w:t>
      </w:r>
    </w:p>
    <w:p w14:paraId="2F497C35" w14:textId="77777777" w:rsidR="007B4B1E" w:rsidRPr="0005127D" w:rsidRDefault="007B4B1E" w:rsidP="007B4B1E">
      <w:pPr>
        <w:ind w:left="2700" w:hanging="2700"/>
        <w:rPr>
          <w:b/>
        </w:rPr>
      </w:pPr>
    </w:p>
    <w:p w14:paraId="312ED931" w14:textId="7B4E4FEA" w:rsidR="007B4B1E" w:rsidRPr="00A60F91" w:rsidRDefault="007B4B1E" w:rsidP="007B4B1E">
      <w:pPr>
        <w:spacing w:line="240" w:lineRule="auto"/>
        <w:ind w:left="2707" w:hanging="2700"/>
        <w:rPr>
          <w:b/>
          <w:u w:val="single"/>
        </w:rPr>
      </w:pPr>
      <w:r w:rsidRPr="00A60F91">
        <w:rPr>
          <w:b/>
          <w:u w:val="single"/>
        </w:rPr>
        <w:t>Accounting</w:t>
      </w:r>
    </w:p>
    <w:p w14:paraId="6D4F01C4" w14:textId="77777777" w:rsidR="007B4B1E" w:rsidRPr="0005127D" w:rsidRDefault="007B4B1E" w:rsidP="007B4B1E">
      <w:pPr>
        <w:spacing w:line="240" w:lineRule="auto"/>
        <w:ind w:left="2707" w:hanging="1987"/>
        <w:rPr>
          <w:b/>
        </w:rPr>
      </w:pPr>
      <w:r w:rsidRPr="00A60F91">
        <w:rPr>
          <w:b/>
          <w:color w:val="000000"/>
        </w:rPr>
        <w:t>Author</w:t>
      </w:r>
      <w:r w:rsidRPr="00A60F91">
        <w:rPr>
          <w:b/>
          <w:color w:val="000000"/>
        </w:rPr>
        <w:tab/>
      </w:r>
      <w:r w:rsidRPr="0005127D">
        <w:t>US Army Corps of Engineers</w:t>
      </w:r>
    </w:p>
    <w:p w14:paraId="0B03BBA9" w14:textId="77777777" w:rsidR="007B4B1E" w:rsidRPr="0005127D" w:rsidRDefault="007B4B1E" w:rsidP="007B4B1E">
      <w:pPr>
        <w:spacing w:line="240" w:lineRule="auto"/>
        <w:ind w:left="2700" w:hanging="1980"/>
        <w:rPr>
          <w:b/>
        </w:rPr>
      </w:pPr>
      <w:r w:rsidRPr="0005127D">
        <w:rPr>
          <w:b/>
        </w:rPr>
        <w:t>Purpose</w:t>
      </w:r>
      <w:r w:rsidRPr="0005127D">
        <w:rPr>
          <w:b/>
        </w:rPr>
        <w:tab/>
      </w:r>
      <w:r w:rsidRPr="0005127D">
        <w:rPr>
          <w:highlight w:val="yellow"/>
        </w:rPr>
        <w:t>Provides a summary of account storage and releases in major URGWOM reservoirs.</w:t>
      </w:r>
    </w:p>
    <w:p w14:paraId="2942F4D3" w14:textId="77777777" w:rsidR="007B4B1E" w:rsidRPr="0005127D" w:rsidRDefault="007B4B1E" w:rsidP="007B4B1E">
      <w:pPr>
        <w:spacing w:line="240" w:lineRule="auto"/>
        <w:ind w:left="2700" w:hanging="1980"/>
      </w:pPr>
      <w:r w:rsidRPr="0005127D">
        <w:rPr>
          <w:b/>
        </w:rPr>
        <w:t>Details</w:t>
      </w:r>
      <w:r w:rsidRPr="0005127D">
        <w:tab/>
        <w:t>Displays Outflow, Physical Parameters and Storage for accounts in 6 MRG reservoirs (Heron, El Vado, Abiquiu, Cochiti, Elephant Butte and Caballo).  Displays flow for 13 MRG gages. 157 total Slots. Created 10/25/2018.</w:t>
      </w:r>
    </w:p>
    <w:p w14:paraId="08B6FF7F" w14:textId="77777777" w:rsidR="007B4B1E" w:rsidRPr="0005127D" w:rsidRDefault="007B4B1E" w:rsidP="007B4B1E">
      <w:pPr>
        <w:ind w:left="2700" w:hanging="1980"/>
      </w:pPr>
    </w:p>
    <w:p w14:paraId="6F74717E" w14:textId="065CC0D8" w:rsidR="007B4B1E" w:rsidRPr="00197B99" w:rsidRDefault="007B4B1E" w:rsidP="007B4B1E">
      <w:pPr>
        <w:ind w:left="2707" w:hanging="2700"/>
        <w:rPr>
          <w:b/>
          <w:u w:val="single"/>
        </w:rPr>
      </w:pPr>
      <w:proofErr w:type="spellStart"/>
      <w:r w:rsidRPr="00197B99">
        <w:rPr>
          <w:b/>
          <w:u w:val="single"/>
        </w:rPr>
        <w:t>AccountPhysicalInput</w:t>
      </w:r>
      <w:proofErr w:type="spellEnd"/>
    </w:p>
    <w:p w14:paraId="6132DE1D" w14:textId="77777777" w:rsidR="007B4B1E" w:rsidRPr="0005127D" w:rsidRDefault="007B4B1E" w:rsidP="007B4B1E">
      <w:pPr>
        <w:spacing w:line="240" w:lineRule="auto"/>
        <w:ind w:left="2707" w:hanging="1980"/>
      </w:pPr>
      <w:r w:rsidRPr="00A60F91">
        <w:rPr>
          <w:b/>
          <w:color w:val="000000"/>
        </w:rPr>
        <w:t>Author</w:t>
      </w:r>
      <w:r w:rsidRPr="00A60F91">
        <w:rPr>
          <w:b/>
          <w:color w:val="000000"/>
        </w:rPr>
        <w:tab/>
      </w:r>
      <w:r w:rsidRPr="0005127D">
        <w:t>US Army Corps of Engineers</w:t>
      </w:r>
    </w:p>
    <w:p w14:paraId="777FFBBD" w14:textId="77777777" w:rsidR="007B4B1E" w:rsidRPr="0005127D" w:rsidRDefault="007B4B1E" w:rsidP="007B4B1E">
      <w:pPr>
        <w:ind w:left="2707" w:hanging="1980"/>
        <w:rPr>
          <w:b/>
        </w:rPr>
      </w:pPr>
      <w:r w:rsidRPr="0005127D">
        <w:rPr>
          <w:b/>
        </w:rPr>
        <w:t>Purpose</w:t>
      </w:r>
      <w:r w:rsidRPr="0005127D">
        <w:rPr>
          <w:b/>
        </w:rPr>
        <w:tab/>
      </w:r>
      <w:r w:rsidRPr="0005127D">
        <w:rPr>
          <w:highlight w:val="yellow"/>
        </w:rPr>
        <w:t>Used for checking and inputting reservoir data.</w:t>
      </w:r>
    </w:p>
    <w:p w14:paraId="03E96F82" w14:textId="77777777" w:rsidR="007B4B1E" w:rsidRPr="0005127D" w:rsidRDefault="007B4B1E" w:rsidP="007B4B1E">
      <w:pPr>
        <w:ind w:left="2707" w:hanging="1980"/>
      </w:pPr>
      <w:r w:rsidRPr="0005127D">
        <w:rPr>
          <w:b/>
        </w:rPr>
        <w:t>Details</w:t>
      </w:r>
      <w:r w:rsidRPr="0005127D">
        <w:tab/>
        <w:t>Displays physical parameters for all Storage Reservoirs except Platoro, inflow for 45 Stream Gages and 4 Diversions.  Additionally, displays Carryover Content and Accumulated Permanent Sediment for Abiquiu, Cochiti and Jemez. 107 total Slots.  Created 11/29/2016</w:t>
      </w:r>
    </w:p>
    <w:p w14:paraId="2D678CCB" w14:textId="77777777" w:rsidR="007B4B1E" w:rsidRPr="00A60F91" w:rsidRDefault="007B4B1E" w:rsidP="007B4B1E">
      <w:pPr>
        <w:spacing w:line="240" w:lineRule="auto"/>
        <w:ind w:left="2700" w:hanging="2700"/>
        <w:rPr>
          <w:b/>
          <w:color w:val="000000"/>
        </w:rPr>
      </w:pPr>
    </w:p>
    <w:p w14:paraId="789114EB" w14:textId="77777777" w:rsidR="007B4B1E" w:rsidRPr="00197B99" w:rsidRDefault="007B4B1E" w:rsidP="007B4B1E">
      <w:pPr>
        <w:ind w:left="2707" w:hanging="2700"/>
        <w:rPr>
          <w:u w:val="single"/>
        </w:rPr>
      </w:pPr>
      <w:r w:rsidRPr="00197B99">
        <w:rPr>
          <w:b/>
          <w:u w:val="single"/>
        </w:rPr>
        <w:t>AllSeriesInputSlots_7.0</w:t>
      </w:r>
      <w:r w:rsidRPr="00197B99">
        <w:rPr>
          <w:u w:val="single"/>
        </w:rPr>
        <w:tab/>
      </w:r>
    </w:p>
    <w:p w14:paraId="70DC7F04" w14:textId="77777777" w:rsidR="007B4B1E" w:rsidRPr="0005127D" w:rsidRDefault="007B4B1E" w:rsidP="007B4B1E">
      <w:pPr>
        <w:spacing w:line="240" w:lineRule="auto"/>
        <w:ind w:left="2707" w:hanging="1980"/>
      </w:pPr>
      <w:r w:rsidRPr="00A60F91">
        <w:rPr>
          <w:b/>
          <w:color w:val="000000"/>
        </w:rPr>
        <w:t>Author</w:t>
      </w:r>
      <w:r w:rsidRPr="00A60F91">
        <w:rPr>
          <w:b/>
          <w:color w:val="000000"/>
        </w:rPr>
        <w:tab/>
      </w:r>
      <w:r w:rsidRPr="0005127D">
        <w:t>US Army Corps of Engineers</w:t>
      </w:r>
    </w:p>
    <w:p w14:paraId="5601C233" w14:textId="77777777" w:rsidR="007B4B1E" w:rsidRPr="0005127D" w:rsidRDefault="007B4B1E" w:rsidP="007B4B1E">
      <w:pPr>
        <w:ind w:left="2707" w:hanging="1980"/>
        <w:rPr>
          <w:b/>
        </w:rPr>
      </w:pPr>
      <w:r w:rsidRPr="0005127D">
        <w:rPr>
          <w:b/>
        </w:rPr>
        <w:t>Purpose</w:t>
      </w:r>
      <w:r w:rsidRPr="0005127D">
        <w:rPr>
          <w:b/>
        </w:rPr>
        <w:tab/>
      </w:r>
      <w:r w:rsidRPr="0005127D">
        <w:rPr>
          <w:highlight w:val="yellow"/>
        </w:rPr>
        <w:t>Unknown</w:t>
      </w:r>
    </w:p>
    <w:p w14:paraId="1C840136" w14:textId="77777777" w:rsidR="007B4B1E" w:rsidRDefault="007B4B1E" w:rsidP="007B4B1E">
      <w:pPr>
        <w:ind w:left="2707" w:hanging="1980"/>
      </w:pPr>
      <w:r w:rsidRPr="0005127D">
        <w:rPr>
          <w:b/>
        </w:rPr>
        <w:t>Details</w:t>
      </w:r>
      <w:r w:rsidRPr="0005127D">
        <w:tab/>
        <w:t>Displays all Series Input Slots.  492 Total Slots. Created 8/10/2017</w:t>
      </w:r>
    </w:p>
    <w:p w14:paraId="12893BFE" w14:textId="77777777" w:rsidR="003441D7" w:rsidRDefault="003441D7" w:rsidP="003441D7">
      <w:pPr>
        <w:spacing w:line="240" w:lineRule="auto"/>
      </w:pPr>
    </w:p>
    <w:p w14:paraId="75F2058F" w14:textId="70AC7039" w:rsidR="003441D7" w:rsidRPr="00197B99" w:rsidRDefault="003441D7" w:rsidP="003441D7">
      <w:pPr>
        <w:spacing w:line="240" w:lineRule="auto"/>
        <w:rPr>
          <w:b/>
          <w:bCs/>
          <w:u w:val="single"/>
        </w:rPr>
      </w:pPr>
      <w:proofErr w:type="spellStart"/>
      <w:r w:rsidRPr="00197B99">
        <w:rPr>
          <w:b/>
          <w:bCs/>
          <w:u w:val="single"/>
        </w:rPr>
        <w:t>EBAndCaballoReleaseOverride</w:t>
      </w:r>
      <w:proofErr w:type="spellEnd"/>
    </w:p>
    <w:p w14:paraId="545E86C8" w14:textId="0B76A46E" w:rsidR="003441D7" w:rsidRPr="0005127D" w:rsidRDefault="003441D7" w:rsidP="003441D7">
      <w:pPr>
        <w:spacing w:line="240" w:lineRule="auto"/>
        <w:ind w:left="2707" w:hanging="1980"/>
      </w:pPr>
      <w:r w:rsidRPr="00A60F91">
        <w:rPr>
          <w:b/>
          <w:color w:val="000000"/>
        </w:rPr>
        <w:t>Author</w:t>
      </w:r>
      <w:r w:rsidRPr="00A60F91">
        <w:rPr>
          <w:b/>
          <w:color w:val="000000"/>
        </w:rPr>
        <w:tab/>
      </w:r>
      <w:r w:rsidRPr="0005127D">
        <w:t>US Bureau of Reclamation</w:t>
      </w:r>
    </w:p>
    <w:p w14:paraId="4965794D" w14:textId="6595479A" w:rsidR="003441D7" w:rsidRPr="0005127D" w:rsidRDefault="003441D7" w:rsidP="003441D7">
      <w:pPr>
        <w:ind w:left="2707" w:hanging="1980"/>
        <w:rPr>
          <w:b/>
        </w:rPr>
      </w:pPr>
      <w:r w:rsidRPr="0005127D">
        <w:rPr>
          <w:b/>
        </w:rPr>
        <w:t>Purpose</w:t>
      </w:r>
      <w:r w:rsidRPr="0005127D">
        <w:rPr>
          <w:b/>
        </w:rPr>
        <w:tab/>
      </w:r>
      <w:r>
        <w:t>Elephant Butte and Caballo releases are computed by Reclamation externally from URGWOM, and are input using this SCT to AOP runs where the LRG disabled (and therefore, the Elephant Butte and Caballo releases cannot be computed by URGWOM).</w:t>
      </w:r>
    </w:p>
    <w:p w14:paraId="54EB6639" w14:textId="3F19DD53" w:rsidR="003441D7" w:rsidRPr="0005127D" w:rsidRDefault="003441D7" w:rsidP="003441D7">
      <w:pPr>
        <w:ind w:left="2707" w:hanging="1980"/>
      </w:pPr>
      <w:r w:rsidRPr="0005127D">
        <w:rPr>
          <w:b/>
        </w:rPr>
        <w:t>Details</w:t>
      </w:r>
      <w:r w:rsidRPr="0005127D">
        <w:tab/>
      </w:r>
      <w:r w:rsidR="00BA3F12">
        <w:t>Displays the Elephant Butte and Caballo Outflow slots, as well as the corresponding “</w:t>
      </w:r>
      <w:proofErr w:type="spellStart"/>
      <w:r w:rsidR="00BA3F12" w:rsidRPr="00BA3F12">
        <w:t>TotalOutflowDirectlyInputToOverrideRules</w:t>
      </w:r>
      <w:proofErr w:type="spellEnd"/>
      <w:r w:rsidR="00BA3F12">
        <w:t xml:space="preserve">” slots. </w:t>
      </w:r>
    </w:p>
    <w:p w14:paraId="0F2F3090" w14:textId="7A73F24C" w:rsidR="007B4B1E" w:rsidRPr="0005127D" w:rsidRDefault="007B4B1E" w:rsidP="007B4B1E">
      <w:pPr>
        <w:ind w:left="2707" w:hanging="1980"/>
      </w:pPr>
    </w:p>
    <w:p w14:paraId="2066C3C7" w14:textId="77777777" w:rsidR="007B4B1E" w:rsidRPr="00197B99" w:rsidRDefault="007B4B1E" w:rsidP="007B4B1E">
      <w:pPr>
        <w:spacing w:line="240" w:lineRule="auto"/>
        <w:ind w:left="2700" w:hanging="2700"/>
        <w:rPr>
          <w:b/>
          <w:color w:val="000000"/>
          <w:u w:val="single"/>
        </w:rPr>
      </w:pPr>
      <w:r w:rsidRPr="00197B99">
        <w:rPr>
          <w:b/>
          <w:color w:val="000000"/>
          <w:u w:val="single"/>
        </w:rPr>
        <w:t>EVSJCreleaseSCT2.0</w:t>
      </w:r>
    </w:p>
    <w:p w14:paraId="21717D5D" w14:textId="77777777" w:rsidR="007B4B1E" w:rsidRPr="0005127D" w:rsidRDefault="007B4B1E" w:rsidP="007B4B1E">
      <w:pPr>
        <w:spacing w:line="240" w:lineRule="auto"/>
        <w:ind w:left="2707" w:hanging="1987"/>
      </w:pPr>
      <w:r w:rsidRPr="00A60F91">
        <w:rPr>
          <w:b/>
          <w:color w:val="000000"/>
        </w:rPr>
        <w:t>Author</w:t>
      </w:r>
      <w:r w:rsidRPr="00A60F91">
        <w:rPr>
          <w:b/>
          <w:color w:val="000000"/>
        </w:rPr>
        <w:tab/>
      </w:r>
      <w:r w:rsidRPr="0005127D">
        <w:t>US Bureau of Reclamation</w:t>
      </w:r>
    </w:p>
    <w:p w14:paraId="19E32AFC" w14:textId="77777777" w:rsidR="007B4B1E" w:rsidRPr="00A60F91" w:rsidRDefault="007B4B1E" w:rsidP="007B4B1E">
      <w:pPr>
        <w:spacing w:line="240" w:lineRule="auto"/>
        <w:ind w:left="2707" w:hanging="1987"/>
        <w:rPr>
          <w:color w:val="000000"/>
        </w:rPr>
      </w:pPr>
      <w:r w:rsidRPr="00A60F91">
        <w:rPr>
          <w:b/>
          <w:color w:val="000000"/>
        </w:rPr>
        <w:t>Purpose</w:t>
      </w:r>
      <w:r w:rsidRPr="00A60F91">
        <w:rPr>
          <w:color w:val="000000"/>
        </w:rPr>
        <w:tab/>
        <w:t>Used occasionally to check on type of water being released on any given time from El Vado Reservoir</w:t>
      </w:r>
    </w:p>
    <w:p w14:paraId="3AF4C2FD" w14:textId="77777777" w:rsidR="007B4B1E" w:rsidRPr="00A60F91" w:rsidRDefault="007B4B1E" w:rsidP="007B4B1E">
      <w:pPr>
        <w:spacing w:line="240" w:lineRule="auto"/>
        <w:ind w:left="2707" w:hanging="1987"/>
        <w:rPr>
          <w:color w:val="000000"/>
        </w:rPr>
      </w:pPr>
      <w:r w:rsidRPr="00A60F91">
        <w:rPr>
          <w:b/>
          <w:color w:val="000000"/>
        </w:rPr>
        <w:t>Details</w:t>
      </w:r>
      <w:r w:rsidRPr="00A60F91">
        <w:rPr>
          <w:b/>
          <w:color w:val="000000"/>
        </w:rPr>
        <w:tab/>
      </w:r>
      <w:r w:rsidRPr="00A60F91">
        <w:rPr>
          <w:color w:val="000000"/>
        </w:rPr>
        <w:t xml:space="preserve">Discharge for 12 El Vado Accounts (Albuquerque, Espanola, </w:t>
      </w:r>
      <w:proofErr w:type="spellStart"/>
      <w:r w:rsidRPr="00A60F91">
        <w:rPr>
          <w:color w:val="000000"/>
        </w:rPr>
        <w:t>LosAlamos</w:t>
      </w:r>
      <w:proofErr w:type="spellEnd"/>
      <w:r w:rsidRPr="00A60F91">
        <w:rPr>
          <w:color w:val="000000"/>
        </w:rPr>
        <w:t xml:space="preserve">, Los Lunas, MRGCD, Rio Grande, </w:t>
      </w:r>
      <w:proofErr w:type="spellStart"/>
      <w:r w:rsidRPr="00A60F91">
        <w:rPr>
          <w:color w:val="000000"/>
        </w:rPr>
        <w:t>SantaFeCity</w:t>
      </w:r>
      <w:proofErr w:type="spellEnd"/>
      <w:r w:rsidRPr="00A60F91">
        <w:rPr>
          <w:color w:val="000000"/>
        </w:rPr>
        <w:t xml:space="preserve">, </w:t>
      </w:r>
      <w:proofErr w:type="spellStart"/>
      <w:r w:rsidRPr="00A60F91">
        <w:rPr>
          <w:color w:val="000000"/>
        </w:rPr>
        <w:t>Townof</w:t>
      </w:r>
      <w:proofErr w:type="spellEnd"/>
      <w:r w:rsidRPr="00A60F91">
        <w:rPr>
          <w:color w:val="000000"/>
        </w:rPr>
        <w:t xml:space="preserve"> Taos, </w:t>
      </w:r>
      <w:proofErr w:type="spellStart"/>
      <w:r w:rsidRPr="00A60F91">
        <w:rPr>
          <w:color w:val="000000"/>
        </w:rPr>
        <w:lastRenderedPageBreak/>
        <w:t>TaosSkiValley</w:t>
      </w:r>
      <w:proofErr w:type="spellEnd"/>
      <w:r w:rsidRPr="00A60F91">
        <w:rPr>
          <w:color w:val="000000"/>
        </w:rPr>
        <w:t xml:space="preserve">, Reclamation, </w:t>
      </w:r>
      <w:proofErr w:type="spellStart"/>
      <w:r w:rsidRPr="00A60F91">
        <w:rPr>
          <w:color w:val="000000"/>
        </w:rPr>
        <w:t>MRCDDrought</w:t>
      </w:r>
      <w:proofErr w:type="spellEnd"/>
      <w:r w:rsidRPr="00A60F91">
        <w:rPr>
          <w:color w:val="000000"/>
        </w:rPr>
        <w:t xml:space="preserve">, </w:t>
      </w:r>
      <w:proofErr w:type="spellStart"/>
      <w:r w:rsidRPr="00A60F91">
        <w:rPr>
          <w:color w:val="000000"/>
        </w:rPr>
        <w:t>SupplementalESA</w:t>
      </w:r>
      <w:proofErr w:type="spellEnd"/>
      <w:r w:rsidRPr="00A60F91">
        <w:rPr>
          <w:color w:val="000000"/>
        </w:rPr>
        <w:t>).  12 Total Slots.  Created 2/5/2013</w:t>
      </w:r>
    </w:p>
    <w:p w14:paraId="5AE93BA6" w14:textId="77777777" w:rsidR="007B4B1E" w:rsidRPr="0005127D" w:rsidRDefault="007B4B1E" w:rsidP="007B4B1E">
      <w:pPr>
        <w:ind w:left="2700" w:hanging="2700"/>
        <w:rPr>
          <w:b/>
        </w:rPr>
      </w:pPr>
    </w:p>
    <w:p w14:paraId="40A2440B" w14:textId="77777777" w:rsidR="007B4B1E" w:rsidRPr="00197B99" w:rsidRDefault="007B4B1E" w:rsidP="007B4B1E">
      <w:pPr>
        <w:spacing w:line="240" w:lineRule="auto"/>
        <w:ind w:left="2700" w:hanging="2700"/>
        <w:rPr>
          <w:b/>
          <w:color w:val="000000"/>
          <w:u w:val="single"/>
        </w:rPr>
      </w:pPr>
      <w:r w:rsidRPr="00197B99">
        <w:rPr>
          <w:b/>
          <w:color w:val="000000"/>
          <w:u w:val="single"/>
        </w:rPr>
        <w:t xml:space="preserve">EVSJCContractorsSCT2.0  </w:t>
      </w:r>
    </w:p>
    <w:p w14:paraId="2C1933B0"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5DE0AAAC" w14:textId="77777777" w:rsidR="007B4B1E" w:rsidRPr="00A60F91" w:rsidRDefault="007B4B1E" w:rsidP="007B4B1E">
      <w:pPr>
        <w:spacing w:line="240" w:lineRule="auto"/>
        <w:ind w:left="2700" w:hanging="1980"/>
        <w:rPr>
          <w:color w:val="000000"/>
        </w:rPr>
      </w:pPr>
      <w:r w:rsidRPr="00A60F91">
        <w:rPr>
          <w:b/>
          <w:color w:val="000000"/>
        </w:rPr>
        <w:t>Purpose</w:t>
      </w:r>
      <w:r w:rsidRPr="00A60F91">
        <w:rPr>
          <w:color w:val="000000"/>
        </w:rPr>
        <w:tab/>
        <w:t>Used rarely to check on type of water is in storage in El Vado Reservoir</w:t>
      </w:r>
    </w:p>
    <w:p w14:paraId="10E845FC" w14:textId="77777777" w:rsidR="00E74595" w:rsidRDefault="007B4B1E" w:rsidP="00E74595">
      <w:pPr>
        <w:spacing w:line="240" w:lineRule="auto"/>
        <w:ind w:left="2700" w:hanging="1980"/>
        <w:rPr>
          <w:color w:val="000000"/>
        </w:rPr>
      </w:pPr>
      <w:r w:rsidRPr="00A60F91">
        <w:rPr>
          <w:b/>
          <w:color w:val="000000"/>
        </w:rPr>
        <w:t>Details</w:t>
      </w:r>
      <w:r w:rsidRPr="00A60F91">
        <w:rPr>
          <w:b/>
          <w:color w:val="000000"/>
        </w:rPr>
        <w:tab/>
      </w:r>
      <w:r w:rsidRPr="00A60F91">
        <w:rPr>
          <w:color w:val="000000"/>
        </w:rPr>
        <w:t xml:space="preserve">Daily volume for 12 El Vado Accounts (Rio Grande, MRGCD Drought, Albuquerque, Espanola, Los Alamos, Los Lunas, Reclamation, MRGCD, </w:t>
      </w:r>
      <w:proofErr w:type="spellStart"/>
      <w:r w:rsidRPr="00A60F91">
        <w:rPr>
          <w:color w:val="000000"/>
        </w:rPr>
        <w:t>SantaFeCity</w:t>
      </w:r>
      <w:proofErr w:type="spellEnd"/>
      <w:r w:rsidRPr="00A60F91">
        <w:rPr>
          <w:color w:val="000000"/>
        </w:rPr>
        <w:t xml:space="preserve">, </w:t>
      </w:r>
      <w:proofErr w:type="spellStart"/>
      <w:r w:rsidRPr="00A60F91">
        <w:rPr>
          <w:color w:val="000000"/>
        </w:rPr>
        <w:t>TownofTaos</w:t>
      </w:r>
      <w:proofErr w:type="spellEnd"/>
      <w:r w:rsidRPr="00A60F91">
        <w:rPr>
          <w:color w:val="000000"/>
        </w:rPr>
        <w:t xml:space="preserve">, </w:t>
      </w:r>
      <w:proofErr w:type="spellStart"/>
      <w:r w:rsidRPr="00A60F91">
        <w:rPr>
          <w:color w:val="000000"/>
        </w:rPr>
        <w:t>TaosSkiValley</w:t>
      </w:r>
      <w:proofErr w:type="spellEnd"/>
      <w:r w:rsidRPr="00A60F91">
        <w:rPr>
          <w:color w:val="000000"/>
        </w:rPr>
        <w:t xml:space="preserve">, </w:t>
      </w:r>
      <w:proofErr w:type="spellStart"/>
      <w:r w:rsidRPr="00A60F91">
        <w:rPr>
          <w:color w:val="000000"/>
        </w:rPr>
        <w:t>SantaFeCounty</w:t>
      </w:r>
      <w:proofErr w:type="spellEnd"/>
      <w:r w:rsidRPr="00A60F91">
        <w:rPr>
          <w:color w:val="000000"/>
        </w:rPr>
        <w:t xml:space="preserve"> ).  12Total Slots. </w:t>
      </w:r>
    </w:p>
    <w:p w14:paraId="3913C08E" w14:textId="77777777" w:rsidR="00E74595" w:rsidRPr="00E74595" w:rsidRDefault="00E74595" w:rsidP="00E74595">
      <w:pPr>
        <w:spacing w:line="240" w:lineRule="auto"/>
        <w:rPr>
          <w:b/>
          <w:bCs/>
          <w:color w:val="000000"/>
        </w:rPr>
      </w:pPr>
    </w:p>
    <w:p w14:paraId="49C78B09" w14:textId="39D19A28" w:rsidR="00E74595" w:rsidRPr="00197B99" w:rsidRDefault="00E74595" w:rsidP="00E74595">
      <w:pPr>
        <w:spacing w:line="240" w:lineRule="auto"/>
        <w:rPr>
          <w:b/>
          <w:bCs/>
          <w:color w:val="000000"/>
          <w:u w:val="single"/>
        </w:rPr>
      </w:pPr>
      <w:proofErr w:type="spellStart"/>
      <w:r w:rsidRPr="00197B99">
        <w:rPr>
          <w:b/>
          <w:bCs/>
          <w:color w:val="000000"/>
          <w:u w:val="single"/>
        </w:rPr>
        <w:t>ForecastTables</w:t>
      </w:r>
      <w:proofErr w:type="spellEnd"/>
    </w:p>
    <w:p w14:paraId="072DA945" w14:textId="5C89D635" w:rsidR="00E74595" w:rsidRPr="0005127D" w:rsidRDefault="00E74595" w:rsidP="00E74595">
      <w:pPr>
        <w:spacing w:line="240" w:lineRule="auto"/>
        <w:ind w:left="2700" w:hanging="1980"/>
      </w:pPr>
      <w:r w:rsidRPr="00A60F91">
        <w:rPr>
          <w:b/>
          <w:color w:val="000000"/>
        </w:rPr>
        <w:t>Author</w:t>
      </w:r>
      <w:r w:rsidRPr="00A60F91">
        <w:rPr>
          <w:b/>
          <w:color w:val="000000"/>
        </w:rPr>
        <w:tab/>
      </w:r>
      <w:r w:rsidRPr="0005127D">
        <w:t>US Army Corps of Engineers</w:t>
      </w:r>
    </w:p>
    <w:p w14:paraId="7DC37D1A" w14:textId="760445F6" w:rsidR="00E74595" w:rsidRPr="00A60F91" w:rsidRDefault="00E74595" w:rsidP="00E74595">
      <w:pPr>
        <w:spacing w:line="240" w:lineRule="auto"/>
        <w:ind w:left="2700" w:hanging="1980"/>
        <w:rPr>
          <w:color w:val="000000"/>
        </w:rPr>
      </w:pPr>
      <w:r w:rsidRPr="00A60F91">
        <w:rPr>
          <w:b/>
          <w:color w:val="000000"/>
        </w:rPr>
        <w:t>Purpose</w:t>
      </w:r>
      <w:r w:rsidRPr="00A60F91">
        <w:rPr>
          <w:color w:val="000000"/>
        </w:rPr>
        <w:tab/>
      </w:r>
      <w:r>
        <w:rPr>
          <w:color w:val="000000"/>
        </w:rPr>
        <w:t>Used in most AOP runs to input the NRCS forecas</w:t>
      </w:r>
      <w:r w:rsidR="00327426">
        <w:rPr>
          <w:color w:val="000000"/>
        </w:rPr>
        <w:t>ts</w:t>
      </w:r>
      <w:r>
        <w:rPr>
          <w:color w:val="000000"/>
        </w:rPr>
        <w:t xml:space="preserve">. Also includes all of the switches to adjust forecasted hydrographs, such as </w:t>
      </w:r>
      <w:proofErr w:type="spellStart"/>
      <w:r>
        <w:rPr>
          <w:color w:val="000000"/>
        </w:rPr>
        <w:t>InputForecastData.</w:t>
      </w:r>
      <w:r w:rsidRPr="00E74595">
        <w:rPr>
          <w:color w:val="000000"/>
        </w:rPr>
        <w:t>UserInputYearsToUseForForecastPeriod</w:t>
      </w:r>
      <w:proofErr w:type="spellEnd"/>
      <w:r>
        <w:rPr>
          <w:color w:val="000000"/>
        </w:rPr>
        <w:t xml:space="preserve">, and </w:t>
      </w:r>
      <w:proofErr w:type="spellStart"/>
      <w:r>
        <w:rPr>
          <w:color w:val="000000"/>
        </w:rPr>
        <w:t>InputForecastData.</w:t>
      </w:r>
      <w:r w:rsidRPr="00E74595">
        <w:rPr>
          <w:color w:val="000000"/>
        </w:rPr>
        <w:t>RatioToAdjustPostForecastSeasonInflows</w:t>
      </w:r>
      <w:proofErr w:type="spellEnd"/>
    </w:p>
    <w:p w14:paraId="4FA341C2" w14:textId="3B040037" w:rsidR="00E74595" w:rsidRDefault="00E74595" w:rsidP="00E74595">
      <w:pPr>
        <w:spacing w:line="240" w:lineRule="auto"/>
        <w:ind w:left="2700" w:hanging="1980"/>
        <w:rPr>
          <w:color w:val="000000"/>
        </w:rPr>
      </w:pPr>
      <w:r w:rsidRPr="00A60F91">
        <w:rPr>
          <w:b/>
          <w:color w:val="000000"/>
        </w:rPr>
        <w:t>Details</w:t>
      </w:r>
      <w:r w:rsidRPr="00A60F91">
        <w:rPr>
          <w:b/>
          <w:color w:val="000000"/>
        </w:rPr>
        <w:tab/>
      </w:r>
      <w:r>
        <w:rPr>
          <w:color w:val="000000"/>
        </w:rPr>
        <w:t>28 slots on the InputForecastData object.</w:t>
      </w:r>
    </w:p>
    <w:p w14:paraId="62060B86" w14:textId="77777777" w:rsidR="0084177E" w:rsidRPr="00A60F91" w:rsidRDefault="0084177E" w:rsidP="007B4B1E">
      <w:pPr>
        <w:spacing w:line="240" w:lineRule="auto"/>
        <w:ind w:left="2700" w:hanging="1980"/>
        <w:rPr>
          <w:color w:val="000000"/>
        </w:rPr>
      </w:pPr>
    </w:p>
    <w:p w14:paraId="1DF3CE60" w14:textId="77777777" w:rsidR="007B4B1E" w:rsidRPr="00197B99" w:rsidRDefault="007B4B1E" w:rsidP="007B4B1E">
      <w:pPr>
        <w:ind w:left="2700" w:hanging="2700"/>
        <w:rPr>
          <w:u w:val="single"/>
        </w:rPr>
      </w:pPr>
      <w:proofErr w:type="spellStart"/>
      <w:r w:rsidRPr="00197B99">
        <w:rPr>
          <w:b/>
          <w:u w:val="single"/>
        </w:rPr>
        <w:t>HeronBeginYearAllocations</w:t>
      </w:r>
      <w:proofErr w:type="spellEnd"/>
      <w:r w:rsidRPr="00197B99">
        <w:rPr>
          <w:u w:val="single"/>
        </w:rPr>
        <w:tab/>
      </w:r>
    </w:p>
    <w:p w14:paraId="2D410BAC"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Army Corps of Engineers</w:t>
      </w:r>
    </w:p>
    <w:p w14:paraId="3369944F" w14:textId="77777777" w:rsidR="007B4B1E" w:rsidRPr="0005127D" w:rsidRDefault="007B4B1E" w:rsidP="007B4B1E">
      <w:pPr>
        <w:ind w:left="2707" w:hanging="1987"/>
        <w:rPr>
          <w:b/>
        </w:rPr>
      </w:pPr>
      <w:r w:rsidRPr="0005127D">
        <w:rPr>
          <w:b/>
        </w:rPr>
        <w:t>Purpose</w:t>
      </w:r>
      <w:r w:rsidRPr="0005127D">
        <w:rPr>
          <w:b/>
        </w:rPr>
        <w:tab/>
      </w:r>
      <w:r w:rsidRPr="0005127D">
        <w:rPr>
          <w:highlight w:val="yellow"/>
        </w:rPr>
        <w:t>Used to input beginning of year allocations for SJC accounts in Heron.</w:t>
      </w:r>
    </w:p>
    <w:p w14:paraId="746B77D5" w14:textId="77777777" w:rsidR="007B4B1E" w:rsidRPr="0005127D" w:rsidRDefault="007B4B1E" w:rsidP="007B4B1E">
      <w:pPr>
        <w:ind w:left="2700" w:hanging="1980"/>
      </w:pPr>
      <w:r w:rsidRPr="0005127D">
        <w:rPr>
          <w:b/>
        </w:rPr>
        <w:t>Details</w:t>
      </w:r>
      <w:r w:rsidRPr="0005127D">
        <w:tab/>
        <w:t>Supply (cfs) and Allocation (ac-ft) for 20 Heron Reservoir Accounts (Reclamation and Rio Grande excepted). 40 Total Slots.  Created 2/6/2018</w:t>
      </w:r>
    </w:p>
    <w:p w14:paraId="59E11E1D" w14:textId="77777777" w:rsidR="007B4B1E" w:rsidRPr="00197B99" w:rsidRDefault="007B4B1E" w:rsidP="007B4B1E">
      <w:pPr>
        <w:spacing w:line="240" w:lineRule="auto"/>
        <w:ind w:left="2700" w:hanging="2700"/>
        <w:rPr>
          <w:b/>
          <w:color w:val="000000"/>
          <w:u w:val="single"/>
        </w:rPr>
      </w:pPr>
      <w:proofErr w:type="spellStart"/>
      <w:r w:rsidRPr="00197B99">
        <w:rPr>
          <w:b/>
          <w:color w:val="000000"/>
          <w:u w:val="single"/>
        </w:rPr>
        <w:t>HeronInitialAllocations</w:t>
      </w:r>
      <w:proofErr w:type="spellEnd"/>
      <w:r w:rsidRPr="00197B99">
        <w:rPr>
          <w:b/>
          <w:color w:val="000000"/>
          <w:u w:val="single"/>
        </w:rPr>
        <w:t xml:space="preserve"> </w:t>
      </w:r>
    </w:p>
    <w:p w14:paraId="2C4D2291"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2633DAF6" w14:textId="77777777" w:rsidR="007B4B1E" w:rsidRPr="00A60F91" w:rsidRDefault="007B4B1E" w:rsidP="007B4B1E">
      <w:pPr>
        <w:spacing w:line="240" w:lineRule="auto"/>
        <w:ind w:left="2700" w:hanging="1980"/>
        <w:rPr>
          <w:color w:val="000000"/>
        </w:rPr>
      </w:pPr>
      <w:r w:rsidRPr="00A60F91">
        <w:rPr>
          <w:b/>
          <w:color w:val="000000"/>
        </w:rPr>
        <w:t>Purpose</w:t>
      </w:r>
      <w:r w:rsidRPr="00A60F91">
        <w:rPr>
          <w:color w:val="000000"/>
        </w:rPr>
        <w:tab/>
        <w:t>Used at the most used once a year to put in initial Heron Reservoir Allocations</w:t>
      </w:r>
    </w:p>
    <w:p w14:paraId="2E63D161" w14:textId="1CF4F264" w:rsidR="007B4B1E" w:rsidRDefault="007B4B1E" w:rsidP="007B4B1E">
      <w:pPr>
        <w:spacing w:line="240" w:lineRule="auto"/>
        <w:ind w:left="2700" w:hanging="1980"/>
        <w:rPr>
          <w:color w:val="000000"/>
        </w:rPr>
      </w:pPr>
      <w:r w:rsidRPr="00A60F91">
        <w:rPr>
          <w:b/>
          <w:color w:val="000000"/>
        </w:rPr>
        <w:t>Details</w:t>
      </w:r>
      <w:r w:rsidRPr="00A60F91">
        <w:rPr>
          <w:b/>
          <w:color w:val="000000"/>
        </w:rPr>
        <w:tab/>
      </w:r>
      <w:r w:rsidRPr="00A60F91">
        <w:rPr>
          <w:color w:val="000000"/>
        </w:rPr>
        <w:t>Daily volume for 22 Heron Accounts (</w:t>
      </w:r>
      <w:proofErr w:type="spellStart"/>
      <w:r w:rsidRPr="00A60F91">
        <w:rPr>
          <w:color w:val="000000"/>
        </w:rPr>
        <w:t>AamodtSettlement</w:t>
      </w:r>
      <w:proofErr w:type="spellEnd"/>
      <w:r w:rsidRPr="00A60F91">
        <w:rPr>
          <w:color w:val="000000"/>
        </w:rPr>
        <w:t xml:space="preserve"> excepted).  22 total Slots.  Created 1/9/2014</w:t>
      </w:r>
    </w:p>
    <w:p w14:paraId="7C03B094" w14:textId="77777777" w:rsidR="0084177E" w:rsidRPr="00A60F91" w:rsidRDefault="0084177E" w:rsidP="007B4B1E">
      <w:pPr>
        <w:spacing w:line="240" w:lineRule="auto"/>
        <w:ind w:left="2700" w:hanging="1980"/>
        <w:rPr>
          <w:color w:val="000000"/>
        </w:rPr>
      </w:pPr>
    </w:p>
    <w:p w14:paraId="4664510D" w14:textId="77777777" w:rsidR="007B4B1E" w:rsidRPr="00197B99" w:rsidRDefault="007B4B1E" w:rsidP="007B4B1E">
      <w:pPr>
        <w:spacing w:line="240" w:lineRule="auto"/>
        <w:ind w:left="2700" w:hanging="2700"/>
        <w:rPr>
          <w:b/>
          <w:color w:val="000000"/>
          <w:u w:val="single"/>
        </w:rPr>
      </w:pPr>
      <w:proofErr w:type="spellStart"/>
      <w:r w:rsidRPr="00197B99">
        <w:rPr>
          <w:b/>
          <w:color w:val="000000"/>
          <w:u w:val="single"/>
        </w:rPr>
        <w:t>HeronSJCcontractors</w:t>
      </w:r>
      <w:proofErr w:type="spellEnd"/>
      <w:r w:rsidRPr="00197B99">
        <w:rPr>
          <w:b/>
          <w:color w:val="000000"/>
          <w:u w:val="single"/>
        </w:rPr>
        <w:t xml:space="preserve">  </w:t>
      </w:r>
    </w:p>
    <w:p w14:paraId="11863F42"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66359127" w14:textId="77777777" w:rsidR="007B4B1E" w:rsidRPr="00A60F91" w:rsidRDefault="007B4B1E" w:rsidP="007B4B1E">
      <w:pPr>
        <w:spacing w:line="240" w:lineRule="auto"/>
        <w:ind w:left="2700" w:hanging="1980"/>
        <w:rPr>
          <w:color w:val="000000"/>
        </w:rPr>
      </w:pPr>
      <w:r w:rsidRPr="00A60F91">
        <w:rPr>
          <w:b/>
          <w:color w:val="000000"/>
        </w:rPr>
        <w:t>Purpose</w:t>
      </w:r>
      <w:r w:rsidRPr="00A60F91">
        <w:rPr>
          <w:color w:val="000000"/>
        </w:rPr>
        <w:tab/>
      </w:r>
      <w:r w:rsidRPr="00E90574">
        <w:rPr>
          <w:color w:val="000000"/>
          <w:highlight w:val="yellow"/>
        </w:rPr>
        <w:t>Used rarely to check on type of water is in storage in Heron Reservoir</w:t>
      </w:r>
    </w:p>
    <w:p w14:paraId="17852488" w14:textId="6BFD4180" w:rsidR="0084177E" w:rsidRDefault="007B4B1E" w:rsidP="007B4B1E">
      <w:pPr>
        <w:spacing w:line="240" w:lineRule="auto"/>
        <w:ind w:left="2700" w:hanging="1980"/>
        <w:rPr>
          <w:color w:val="000000"/>
        </w:rPr>
      </w:pPr>
      <w:r w:rsidRPr="00A60F91">
        <w:rPr>
          <w:b/>
          <w:color w:val="000000"/>
        </w:rPr>
        <w:t>Details</w:t>
      </w:r>
      <w:r w:rsidRPr="00A60F91">
        <w:rPr>
          <w:b/>
          <w:color w:val="000000"/>
        </w:rPr>
        <w:tab/>
      </w:r>
      <w:r w:rsidRPr="00A60F91">
        <w:rPr>
          <w:color w:val="000000"/>
        </w:rPr>
        <w:t xml:space="preserve">Daily volume for </w:t>
      </w:r>
      <w:r w:rsidRPr="00E90574">
        <w:rPr>
          <w:color w:val="000000"/>
          <w:highlight w:val="yellow"/>
        </w:rPr>
        <w:t>16 Heron Accounts</w:t>
      </w:r>
      <w:r w:rsidRPr="00A60F91">
        <w:rPr>
          <w:color w:val="000000"/>
        </w:rPr>
        <w:t xml:space="preserve"> (Albuquerque, Belen, Bernalillo, </w:t>
      </w:r>
      <w:proofErr w:type="spellStart"/>
      <w:r w:rsidRPr="00A60F91">
        <w:rPr>
          <w:color w:val="000000"/>
        </w:rPr>
        <w:t>CochitiRecPool</w:t>
      </w:r>
      <w:proofErr w:type="spellEnd"/>
      <w:r w:rsidRPr="00A60F91">
        <w:rPr>
          <w:color w:val="000000"/>
        </w:rPr>
        <w:t xml:space="preserve">, Espanola, Jicarilla, Los Alamos, Los Lunas, MRGCD, </w:t>
      </w:r>
      <w:proofErr w:type="spellStart"/>
      <w:r w:rsidRPr="00A60F91">
        <w:rPr>
          <w:color w:val="000000"/>
        </w:rPr>
        <w:t>NambeFalls</w:t>
      </w:r>
      <w:proofErr w:type="spellEnd"/>
      <w:r w:rsidRPr="00A60F91">
        <w:rPr>
          <w:color w:val="000000"/>
        </w:rPr>
        <w:t xml:space="preserve">, </w:t>
      </w:r>
      <w:proofErr w:type="spellStart"/>
      <w:r w:rsidRPr="00A60F91">
        <w:rPr>
          <w:color w:val="000000"/>
        </w:rPr>
        <w:t>RedRiver</w:t>
      </w:r>
      <w:proofErr w:type="spellEnd"/>
      <w:r w:rsidRPr="00A60F91">
        <w:rPr>
          <w:color w:val="000000"/>
        </w:rPr>
        <w:t xml:space="preserve">, Rio Grande, </w:t>
      </w:r>
      <w:proofErr w:type="spellStart"/>
      <w:r w:rsidRPr="00A60F91">
        <w:rPr>
          <w:color w:val="000000"/>
        </w:rPr>
        <w:t>SanJuanPueblo</w:t>
      </w:r>
      <w:proofErr w:type="spellEnd"/>
      <w:r w:rsidRPr="00A60F91">
        <w:rPr>
          <w:color w:val="000000"/>
        </w:rPr>
        <w:t xml:space="preserve">, </w:t>
      </w:r>
      <w:proofErr w:type="spellStart"/>
      <w:r w:rsidRPr="00A60F91">
        <w:rPr>
          <w:color w:val="000000"/>
        </w:rPr>
        <w:t>SantaFe</w:t>
      </w:r>
      <w:proofErr w:type="spellEnd"/>
      <w:r w:rsidRPr="00A60F91">
        <w:rPr>
          <w:color w:val="000000"/>
        </w:rPr>
        <w:t xml:space="preserve">, Taos, Twining).  12Total Slots.  </w:t>
      </w:r>
      <w:r w:rsidRPr="00E90574">
        <w:rPr>
          <w:color w:val="000000"/>
          <w:highlight w:val="yellow"/>
        </w:rPr>
        <w:t>Created as version SCT 1.0</w:t>
      </w:r>
      <w:r w:rsidR="00E90574">
        <w:rPr>
          <w:color w:val="000000"/>
          <w:highlight w:val="yellow"/>
        </w:rPr>
        <w:t>, and not updated</w:t>
      </w:r>
      <w:r w:rsidR="00E90574" w:rsidRPr="00E90574">
        <w:rPr>
          <w:color w:val="000000"/>
          <w:highlight w:val="yellow"/>
        </w:rPr>
        <w:t>.</w:t>
      </w:r>
      <w:r w:rsidR="00E90574">
        <w:rPr>
          <w:color w:val="000000"/>
        </w:rPr>
        <w:t xml:space="preserve"> </w:t>
      </w:r>
      <w:r w:rsidR="00E90574" w:rsidRPr="00E90574">
        <w:rPr>
          <w:color w:val="000000"/>
          <w:highlight w:val="yellow"/>
        </w:rPr>
        <w:t>Obsolete?</w:t>
      </w:r>
    </w:p>
    <w:p w14:paraId="300E7EA1" w14:textId="349A1E32" w:rsidR="007B4B1E" w:rsidRPr="00A60F91" w:rsidRDefault="007B4B1E" w:rsidP="007B4B1E">
      <w:pPr>
        <w:spacing w:line="240" w:lineRule="auto"/>
        <w:ind w:left="2700" w:hanging="1980"/>
        <w:rPr>
          <w:color w:val="000000"/>
        </w:rPr>
      </w:pPr>
    </w:p>
    <w:p w14:paraId="371CAAD3" w14:textId="77777777" w:rsidR="007B4B1E" w:rsidRPr="00197B99" w:rsidRDefault="007B4B1E" w:rsidP="007B4B1E">
      <w:pPr>
        <w:spacing w:line="240" w:lineRule="auto"/>
        <w:ind w:left="2700" w:hanging="2700"/>
        <w:rPr>
          <w:b/>
          <w:color w:val="000000"/>
          <w:u w:val="single"/>
        </w:rPr>
      </w:pPr>
      <w:proofErr w:type="spellStart"/>
      <w:r w:rsidRPr="00197B99">
        <w:rPr>
          <w:b/>
          <w:color w:val="000000"/>
          <w:u w:val="single"/>
        </w:rPr>
        <w:t>HeronSJCrelease</w:t>
      </w:r>
      <w:proofErr w:type="spellEnd"/>
    </w:p>
    <w:p w14:paraId="61D22D4D"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5720DC35" w14:textId="77777777" w:rsidR="007B4B1E" w:rsidRPr="00A60F91" w:rsidRDefault="007B4B1E" w:rsidP="007B4B1E">
      <w:pPr>
        <w:spacing w:line="240" w:lineRule="auto"/>
        <w:ind w:left="2700" w:hanging="1980"/>
        <w:rPr>
          <w:color w:val="000000"/>
        </w:rPr>
      </w:pPr>
      <w:r w:rsidRPr="00A60F91">
        <w:rPr>
          <w:b/>
          <w:color w:val="000000"/>
        </w:rPr>
        <w:t>Purpose</w:t>
      </w:r>
      <w:r w:rsidRPr="00A60F91">
        <w:rPr>
          <w:color w:val="000000"/>
        </w:rPr>
        <w:tab/>
        <w:t>Used occasionally to check on type of water being released on any given time from Heron Reservoir</w:t>
      </w:r>
    </w:p>
    <w:p w14:paraId="22ACB30D" w14:textId="77777777" w:rsidR="007B4B1E" w:rsidRPr="00A60F91" w:rsidRDefault="007B4B1E" w:rsidP="007B4B1E">
      <w:pPr>
        <w:spacing w:line="240" w:lineRule="auto"/>
        <w:ind w:left="2700" w:hanging="1980"/>
        <w:rPr>
          <w:color w:val="000000"/>
        </w:rPr>
      </w:pPr>
      <w:r w:rsidRPr="00A60F91">
        <w:rPr>
          <w:b/>
          <w:color w:val="000000"/>
        </w:rPr>
        <w:t>Details</w:t>
      </w:r>
      <w:r w:rsidRPr="00A60F91">
        <w:rPr>
          <w:b/>
          <w:color w:val="000000"/>
        </w:rPr>
        <w:tab/>
      </w:r>
      <w:r w:rsidRPr="00A60F91">
        <w:rPr>
          <w:color w:val="000000"/>
        </w:rPr>
        <w:t>Discharge for 21 Heron Accounts (</w:t>
      </w:r>
      <w:proofErr w:type="spellStart"/>
      <w:r w:rsidRPr="00A60F91">
        <w:rPr>
          <w:color w:val="000000"/>
        </w:rPr>
        <w:t>AamondtSettlement</w:t>
      </w:r>
      <w:proofErr w:type="spellEnd"/>
      <w:r w:rsidRPr="00A60F91">
        <w:rPr>
          <w:color w:val="000000"/>
        </w:rPr>
        <w:t xml:space="preserve"> and </w:t>
      </w:r>
      <w:proofErr w:type="spellStart"/>
      <w:r w:rsidRPr="00A60F91">
        <w:rPr>
          <w:color w:val="000000"/>
        </w:rPr>
        <w:t>FederalSanJuan</w:t>
      </w:r>
      <w:proofErr w:type="spellEnd"/>
      <w:r w:rsidRPr="00A60F91">
        <w:rPr>
          <w:color w:val="000000"/>
        </w:rPr>
        <w:t xml:space="preserve"> excepted ).  21Total Slots.  Created 3/26/2015</w:t>
      </w:r>
    </w:p>
    <w:p w14:paraId="565DAC60" w14:textId="77777777" w:rsidR="007B4B1E" w:rsidRPr="0005127D" w:rsidRDefault="007B4B1E" w:rsidP="007B4B1E"/>
    <w:p w14:paraId="62AAB09F" w14:textId="0C0CF9D1" w:rsidR="007B4B1E" w:rsidRPr="00197B99" w:rsidRDefault="007B4B1E" w:rsidP="007B4B1E">
      <w:pPr>
        <w:rPr>
          <w:u w:val="single"/>
        </w:rPr>
      </w:pPr>
      <w:proofErr w:type="spellStart"/>
      <w:r w:rsidRPr="00197B99">
        <w:rPr>
          <w:b/>
          <w:u w:val="single"/>
        </w:rPr>
        <w:t>LocalInflow_All</w:t>
      </w:r>
      <w:proofErr w:type="spellEnd"/>
    </w:p>
    <w:p w14:paraId="4946A41F" w14:textId="77777777" w:rsidR="007B4B1E" w:rsidRPr="0005127D" w:rsidRDefault="007B4B1E" w:rsidP="007B4B1E">
      <w:pPr>
        <w:spacing w:line="240" w:lineRule="auto"/>
        <w:ind w:left="2707" w:hanging="1980"/>
      </w:pPr>
      <w:r w:rsidRPr="00A60F91">
        <w:rPr>
          <w:b/>
          <w:color w:val="000000"/>
        </w:rPr>
        <w:t>Author</w:t>
      </w:r>
      <w:r w:rsidRPr="00A60F91">
        <w:rPr>
          <w:b/>
          <w:color w:val="000000"/>
        </w:rPr>
        <w:tab/>
      </w:r>
      <w:r w:rsidRPr="0005127D">
        <w:t>US Army Corps of Engineers</w:t>
      </w:r>
    </w:p>
    <w:p w14:paraId="3613035E" w14:textId="77777777" w:rsidR="007B4B1E" w:rsidRPr="0005127D" w:rsidRDefault="007B4B1E" w:rsidP="007B4B1E">
      <w:pPr>
        <w:ind w:left="2707" w:hanging="1980"/>
        <w:rPr>
          <w:b/>
        </w:rPr>
      </w:pPr>
      <w:r w:rsidRPr="0005127D">
        <w:rPr>
          <w:b/>
        </w:rPr>
        <w:t>Purpose</w:t>
      </w:r>
      <w:r w:rsidRPr="0005127D">
        <w:rPr>
          <w:b/>
        </w:rPr>
        <w:tab/>
      </w:r>
      <w:r w:rsidRPr="0005127D">
        <w:rPr>
          <w:highlight w:val="yellow"/>
        </w:rPr>
        <w:t>Unknown</w:t>
      </w:r>
    </w:p>
    <w:p w14:paraId="1274F947" w14:textId="77777777" w:rsidR="007B4B1E" w:rsidRPr="0005127D" w:rsidRDefault="007B4B1E" w:rsidP="007B4B1E">
      <w:pPr>
        <w:ind w:left="2707" w:hanging="1980"/>
      </w:pPr>
      <w:r w:rsidRPr="0005127D">
        <w:rPr>
          <w:b/>
        </w:rPr>
        <w:t>Details</w:t>
      </w:r>
      <w:r w:rsidRPr="0005127D">
        <w:tab/>
        <w:t>All Local Inflows.  36 Total Slots. Created 10/10/2018</w:t>
      </w:r>
    </w:p>
    <w:p w14:paraId="2C8BE140" w14:textId="662B2432" w:rsidR="007B4B1E" w:rsidRPr="0005127D" w:rsidRDefault="007B4B1E" w:rsidP="007B4B1E">
      <w:pPr>
        <w:ind w:left="2707" w:hanging="1980"/>
      </w:pPr>
    </w:p>
    <w:p w14:paraId="0D4D2088" w14:textId="7DB4617D" w:rsidR="007B4B1E" w:rsidRPr="00197B99" w:rsidRDefault="007B4B1E" w:rsidP="007B4B1E">
      <w:pPr>
        <w:ind w:left="2707" w:hanging="2700"/>
        <w:rPr>
          <w:u w:val="single"/>
        </w:rPr>
      </w:pPr>
      <w:proofErr w:type="spellStart"/>
      <w:r w:rsidRPr="00197B99">
        <w:rPr>
          <w:b/>
          <w:u w:val="single"/>
        </w:rPr>
        <w:t>ReleaseOveride</w:t>
      </w:r>
      <w:r w:rsidR="00197B99">
        <w:rPr>
          <w:b/>
          <w:u w:val="single"/>
        </w:rPr>
        <w:t>s</w:t>
      </w:r>
      <w:proofErr w:type="spellEnd"/>
    </w:p>
    <w:p w14:paraId="62E5B16F" w14:textId="77777777" w:rsidR="007B4B1E" w:rsidRPr="0005127D" w:rsidRDefault="007B4B1E" w:rsidP="007B4B1E">
      <w:pPr>
        <w:spacing w:line="240" w:lineRule="auto"/>
        <w:ind w:left="2707" w:hanging="1980"/>
      </w:pPr>
      <w:r w:rsidRPr="00A60F91">
        <w:rPr>
          <w:b/>
          <w:color w:val="000000"/>
        </w:rPr>
        <w:t>Author</w:t>
      </w:r>
      <w:r w:rsidRPr="00A60F91">
        <w:rPr>
          <w:b/>
          <w:color w:val="000000"/>
        </w:rPr>
        <w:tab/>
      </w:r>
      <w:r w:rsidRPr="0005127D">
        <w:t>US Army Corps of Engineers</w:t>
      </w:r>
    </w:p>
    <w:p w14:paraId="20D4D9BA" w14:textId="77777777" w:rsidR="007B4B1E" w:rsidRPr="0005127D" w:rsidRDefault="007B4B1E" w:rsidP="007B4B1E">
      <w:pPr>
        <w:ind w:left="2707" w:hanging="1980"/>
        <w:rPr>
          <w:b/>
        </w:rPr>
      </w:pPr>
      <w:r w:rsidRPr="0005127D">
        <w:rPr>
          <w:b/>
        </w:rPr>
        <w:t>Purpose</w:t>
      </w:r>
      <w:r w:rsidRPr="0005127D">
        <w:rPr>
          <w:b/>
        </w:rPr>
        <w:tab/>
      </w:r>
      <w:r w:rsidRPr="0005127D">
        <w:rPr>
          <w:highlight w:val="yellow"/>
        </w:rPr>
        <w:t>Allows a model user to manually specify releases from all reservoirs except Nambe and Platoro.  Recent model updates may allow Platoro to be added to this list.</w:t>
      </w:r>
    </w:p>
    <w:p w14:paraId="171C7AA0" w14:textId="4BAFB1FE" w:rsidR="00A71BC1" w:rsidRDefault="007B4B1E" w:rsidP="007B4B1E">
      <w:pPr>
        <w:ind w:left="2707" w:hanging="1980"/>
      </w:pPr>
      <w:r w:rsidRPr="0005127D">
        <w:rPr>
          <w:b/>
        </w:rPr>
        <w:t>Details</w:t>
      </w:r>
      <w:r w:rsidRPr="0005127D">
        <w:tab/>
        <w:t xml:space="preserve">Displays </w:t>
      </w:r>
      <w:proofErr w:type="spellStart"/>
      <w:r w:rsidRPr="0005127D">
        <w:t>TotalOutflowDirectlyInputToOverrideRules</w:t>
      </w:r>
      <w:proofErr w:type="spellEnd"/>
      <w:r w:rsidRPr="0005127D">
        <w:t xml:space="preserve"> for 7 Reservoirs (Nambe and Platoro excepted). Displays </w:t>
      </w:r>
      <w:proofErr w:type="spellStart"/>
      <w:r w:rsidRPr="0005127D">
        <w:t>TotalOuflow</w:t>
      </w:r>
      <w:proofErr w:type="spellEnd"/>
      <w:r w:rsidRPr="0005127D">
        <w:t xml:space="preserve"> for Platoro.  8 total Slots.  Created 8/9/2016</w:t>
      </w:r>
    </w:p>
    <w:p w14:paraId="7E64CF56" w14:textId="77777777" w:rsidR="00A71BC1" w:rsidRPr="0005127D" w:rsidRDefault="00A71BC1" w:rsidP="00A71BC1">
      <w:pPr>
        <w:ind w:left="2707" w:hanging="1980"/>
      </w:pPr>
    </w:p>
    <w:p w14:paraId="7C73128B" w14:textId="68D86EB6" w:rsidR="00A71BC1" w:rsidRPr="00197B99" w:rsidRDefault="00A71BC1" w:rsidP="00A71BC1">
      <w:pPr>
        <w:ind w:left="2707" w:hanging="2700"/>
        <w:rPr>
          <w:u w:val="single"/>
        </w:rPr>
      </w:pPr>
      <w:proofErr w:type="spellStart"/>
      <w:r w:rsidRPr="00197B99">
        <w:rPr>
          <w:b/>
          <w:u w:val="single"/>
        </w:rPr>
        <w:t>RelinquishedCreditsSeries</w:t>
      </w:r>
      <w:proofErr w:type="spellEnd"/>
    </w:p>
    <w:p w14:paraId="1EEA2780" w14:textId="77777777" w:rsidR="00A71BC1" w:rsidRDefault="00A71BC1" w:rsidP="00A71BC1">
      <w:pPr>
        <w:spacing w:line="240" w:lineRule="auto"/>
        <w:ind w:left="2707" w:hanging="1980"/>
        <w:rPr>
          <w:b/>
        </w:rPr>
      </w:pPr>
      <w:r w:rsidRPr="00A60F91">
        <w:rPr>
          <w:b/>
          <w:color w:val="000000"/>
        </w:rPr>
        <w:t>Author</w:t>
      </w:r>
      <w:r w:rsidRPr="00A60F91">
        <w:rPr>
          <w:b/>
          <w:color w:val="000000"/>
        </w:rPr>
        <w:tab/>
      </w:r>
      <w:r w:rsidRPr="0005127D">
        <w:t>US Bureau of Reclamation</w:t>
      </w:r>
      <w:r w:rsidRPr="0005127D">
        <w:rPr>
          <w:b/>
        </w:rPr>
        <w:t xml:space="preserve"> </w:t>
      </w:r>
    </w:p>
    <w:p w14:paraId="1686B404" w14:textId="7D06CF33" w:rsidR="00A71BC1" w:rsidRPr="0005127D" w:rsidRDefault="00A71BC1" w:rsidP="00A71BC1">
      <w:pPr>
        <w:spacing w:line="240" w:lineRule="auto"/>
        <w:ind w:left="2707" w:hanging="1980"/>
        <w:rPr>
          <w:b/>
        </w:rPr>
      </w:pPr>
      <w:r w:rsidRPr="0005127D">
        <w:rPr>
          <w:b/>
        </w:rPr>
        <w:t>Purpose</w:t>
      </w:r>
      <w:r w:rsidRPr="0005127D">
        <w:rPr>
          <w:b/>
        </w:rPr>
        <w:tab/>
      </w:r>
      <w:r w:rsidRPr="00A71BC1">
        <w:t xml:space="preserve">Allows a model user to manually specify </w:t>
      </w:r>
      <w:r>
        <w:t>the amount of Credit that New Mexico is relinquishing, and the amount of this that is going to the MRGCD Drought, Supplemental ESA, or Municipalities. The MRGCD Drought or Supplemental ESA water would get released from the corresponding accounts in El Vado; the model does nothing with the Municipalities water.</w:t>
      </w:r>
    </w:p>
    <w:p w14:paraId="1BF418B6" w14:textId="34841F40" w:rsidR="00A71BC1" w:rsidRPr="0005127D" w:rsidRDefault="00A71BC1" w:rsidP="007B4B1E">
      <w:pPr>
        <w:ind w:left="2707" w:hanging="1980"/>
      </w:pPr>
      <w:r w:rsidRPr="0005127D">
        <w:rPr>
          <w:b/>
        </w:rPr>
        <w:t>Details</w:t>
      </w:r>
      <w:r w:rsidRPr="0005127D">
        <w:tab/>
      </w:r>
      <w:r>
        <w:t xml:space="preserve">Displays 4 slots from the </w:t>
      </w:r>
      <w:proofErr w:type="spellStart"/>
      <w:r w:rsidRPr="00A71BC1">
        <w:t>RelinquishedCreditsEmergencyDroughtWater</w:t>
      </w:r>
      <w:proofErr w:type="spellEnd"/>
      <w:r>
        <w:t xml:space="preserve"> object.</w:t>
      </w:r>
    </w:p>
    <w:p w14:paraId="5089EAB0" w14:textId="77777777" w:rsidR="007B4B1E" w:rsidRPr="0005127D" w:rsidRDefault="007B4B1E" w:rsidP="007B4B1E">
      <w:pPr>
        <w:ind w:left="2707" w:hanging="1980"/>
      </w:pPr>
    </w:p>
    <w:p w14:paraId="55FD363B" w14:textId="77777777" w:rsidR="007B4B1E" w:rsidRPr="00197B99" w:rsidRDefault="007B4B1E" w:rsidP="007B4B1E">
      <w:pPr>
        <w:spacing w:line="240" w:lineRule="auto"/>
        <w:ind w:left="2700" w:hanging="2700"/>
        <w:rPr>
          <w:b/>
          <w:color w:val="000000"/>
          <w:u w:val="single"/>
        </w:rPr>
      </w:pPr>
      <w:proofErr w:type="spellStart"/>
      <w:r w:rsidRPr="00197B99">
        <w:rPr>
          <w:b/>
          <w:color w:val="000000"/>
          <w:u w:val="single"/>
        </w:rPr>
        <w:t>ReservoirData</w:t>
      </w:r>
      <w:proofErr w:type="spellEnd"/>
      <w:r w:rsidRPr="00197B99">
        <w:rPr>
          <w:b/>
          <w:color w:val="000000"/>
          <w:u w:val="single"/>
        </w:rPr>
        <w:t xml:space="preserve"> </w:t>
      </w:r>
    </w:p>
    <w:p w14:paraId="6E165C88" w14:textId="77777777" w:rsidR="007B4B1E" w:rsidRPr="0005127D" w:rsidRDefault="007B4B1E" w:rsidP="007B4B1E">
      <w:pPr>
        <w:spacing w:line="240" w:lineRule="auto"/>
        <w:ind w:left="2700" w:hanging="1980"/>
      </w:pPr>
      <w:r w:rsidRPr="00A60F91">
        <w:rPr>
          <w:b/>
          <w:color w:val="000000"/>
        </w:rPr>
        <w:t>Author</w:t>
      </w:r>
      <w:r w:rsidRPr="00A60F91">
        <w:rPr>
          <w:b/>
          <w:color w:val="000000"/>
        </w:rPr>
        <w:tab/>
      </w:r>
      <w:r w:rsidRPr="0005127D">
        <w:t>US Bureau of Reclamation</w:t>
      </w:r>
    </w:p>
    <w:p w14:paraId="6AE8CB35" w14:textId="77777777" w:rsidR="007B4B1E" w:rsidRPr="00A60F91" w:rsidRDefault="007B4B1E" w:rsidP="007B4B1E">
      <w:pPr>
        <w:spacing w:line="240" w:lineRule="auto"/>
        <w:ind w:left="2700" w:hanging="1980"/>
        <w:rPr>
          <w:color w:val="000000"/>
        </w:rPr>
      </w:pPr>
      <w:r w:rsidRPr="00A60F91">
        <w:rPr>
          <w:b/>
          <w:color w:val="000000"/>
        </w:rPr>
        <w:t>Purpose</w:t>
      </w:r>
      <w:r w:rsidRPr="00A60F91">
        <w:rPr>
          <w:color w:val="000000"/>
        </w:rPr>
        <w:tab/>
        <w:t>Used daily to enter in latest reservoir values that are not imported through DMI</w:t>
      </w:r>
    </w:p>
    <w:p w14:paraId="6A95C81A" w14:textId="69D72A01" w:rsidR="00C30CED" w:rsidRDefault="007B4B1E" w:rsidP="0084177E">
      <w:pPr>
        <w:spacing w:line="240" w:lineRule="auto"/>
        <w:ind w:left="2707" w:hanging="1987"/>
        <w:rPr>
          <w:color w:val="000000"/>
        </w:rPr>
      </w:pPr>
      <w:r w:rsidRPr="00A60F91">
        <w:rPr>
          <w:b/>
          <w:color w:val="000000"/>
        </w:rPr>
        <w:t>Details</w:t>
      </w:r>
      <w:r w:rsidRPr="00A60F91">
        <w:rPr>
          <w:color w:val="000000"/>
        </w:rPr>
        <w:tab/>
        <w:t>Physical parameters (Pool Elevation, Pan Evaporation, Air Temp, Ice Coverage, Precipitation, Temperature, Outflow and Storage) for 8 Storage Reservoirs (Platoro excepted). 60 Total Slots. Created 6/5/2017</w:t>
      </w:r>
    </w:p>
    <w:p w14:paraId="68B6E63F" w14:textId="77777777" w:rsidR="00883D9B" w:rsidRDefault="00883D9B" w:rsidP="0084177E">
      <w:pPr>
        <w:spacing w:line="240" w:lineRule="auto"/>
        <w:ind w:left="2707" w:hanging="1987"/>
      </w:pPr>
    </w:p>
    <w:p w14:paraId="1A8BC30C" w14:textId="0AF3FB1C" w:rsidR="00883D9B" w:rsidRPr="00197B99" w:rsidRDefault="009E0C97" w:rsidP="00883D9B">
      <w:pPr>
        <w:ind w:left="2707" w:hanging="2700"/>
        <w:rPr>
          <w:u w:val="single"/>
        </w:rPr>
      </w:pPr>
      <w:proofErr w:type="spellStart"/>
      <w:r w:rsidRPr="00197B99">
        <w:rPr>
          <w:b/>
          <w:u w:val="single"/>
        </w:rPr>
        <w:t>RioChamaDiversionDepletionReques</w:t>
      </w:r>
      <w:r w:rsidR="00197B99">
        <w:rPr>
          <w:b/>
          <w:u w:val="single"/>
        </w:rPr>
        <w:t>t</w:t>
      </w:r>
      <w:proofErr w:type="spellEnd"/>
    </w:p>
    <w:p w14:paraId="7EC66FC8" w14:textId="77777777" w:rsidR="00883D9B" w:rsidRDefault="00883D9B" w:rsidP="00883D9B">
      <w:pPr>
        <w:spacing w:line="240" w:lineRule="auto"/>
        <w:ind w:left="2707" w:hanging="1980"/>
        <w:rPr>
          <w:b/>
        </w:rPr>
      </w:pPr>
      <w:r w:rsidRPr="00A60F91">
        <w:rPr>
          <w:b/>
          <w:color w:val="000000"/>
        </w:rPr>
        <w:t>Author</w:t>
      </w:r>
      <w:r w:rsidRPr="00A60F91">
        <w:rPr>
          <w:b/>
          <w:color w:val="000000"/>
        </w:rPr>
        <w:tab/>
      </w:r>
      <w:r w:rsidRPr="0005127D">
        <w:t>US Bureau of Reclamation</w:t>
      </w:r>
      <w:r w:rsidRPr="0005127D">
        <w:rPr>
          <w:b/>
        </w:rPr>
        <w:t xml:space="preserve"> </w:t>
      </w:r>
    </w:p>
    <w:p w14:paraId="1DBB565A" w14:textId="7FBDB9C7" w:rsidR="00883D9B" w:rsidRPr="0005127D" w:rsidRDefault="00883D9B" w:rsidP="00883D9B">
      <w:pPr>
        <w:spacing w:line="240" w:lineRule="auto"/>
        <w:ind w:left="2707" w:hanging="1980"/>
        <w:rPr>
          <w:b/>
        </w:rPr>
      </w:pPr>
      <w:r w:rsidRPr="0005127D">
        <w:rPr>
          <w:b/>
        </w:rPr>
        <w:t>Purpose</w:t>
      </w:r>
      <w:r w:rsidRPr="0005127D">
        <w:rPr>
          <w:b/>
        </w:rPr>
        <w:tab/>
      </w:r>
      <w:r w:rsidRPr="00A71BC1">
        <w:t xml:space="preserve">Allows a model user to manually specify </w:t>
      </w:r>
      <w:r>
        <w:t>the amount of diversion and depletion that each of the Acequias on the Rio Chama will take, rather than letting the model compute these values based on a standard curve.</w:t>
      </w:r>
    </w:p>
    <w:p w14:paraId="1CE50F61" w14:textId="595B4D25" w:rsidR="00883D9B" w:rsidRDefault="00883D9B" w:rsidP="00883D9B">
      <w:pPr>
        <w:ind w:left="2707" w:hanging="1980"/>
      </w:pPr>
      <w:r w:rsidRPr="0005127D">
        <w:rPr>
          <w:b/>
        </w:rPr>
        <w:t>Details</w:t>
      </w:r>
      <w:r w:rsidRPr="0005127D">
        <w:tab/>
      </w:r>
      <w:r>
        <w:t xml:space="preserve">Displays 34 diversion and depletion slots for the Acequias on the Rio Chama, as well as the amount of Rio Grande water passing through Abiquiu, as a reference for how much can be diverted to these acequias. </w:t>
      </w:r>
    </w:p>
    <w:sectPr w:rsidR="00883D9B" w:rsidSect="00C508C2">
      <w:pgSz w:w="12240" w:h="15840"/>
      <w:pgMar w:top="1728" w:right="1080" w:bottom="1440" w:left="1080" w:header="648"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7C3E" w14:textId="77777777" w:rsidR="002F20DD" w:rsidRDefault="002F20DD" w:rsidP="00DC68CF">
      <w:r>
        <w:separator/>
      </w:r>
    </w:p>
  </w:endnote>
  <w:endnote w:type="continuationSeparator" w:id="0">
    <w:p w14:paraId="7209A37D" w14:textId="77777777" w:rsidR="002F20DD" w:rsidRDefault="002F20DD" w:rsidP="00DC68CF">
      <w:r>
        <w:continuationSeparator/>
      </w:r>
    </w:p>
  </w:endnote>
  <w:endnote w:type="continuationNotice" w:id="1">
    <w:p w14:paraId="6BCEAB63" w14:textId="77777777" w:rsidR="002F20DD" w:rsidRDefault="002F2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ivers 57 Condensed">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4F6E" w14:textId="77777777" w:rsidR="006F36CD" w:rsidRPr="008B71F8" w:rsidRDefault="006F36CD" w:rsidP="00B361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548044"/>
      <w:docPartObj>
        <w:docPartGallery w:val="Page Numbers (Bottom of Page)"/>
        <w:docPartUnique/>
      </w:docPartObj>
    </w:sdtPr>
    <w:sdtEndPr>
      <w:rPr>
        <w:noProof/>
      </w:rPr>
    </w:sdtEndPr>
    <w:sdtContent>
      <w:p w14:paraId="0022B7F5" w14:textId="41E1E7ED" w:rsidR="00E90574" w:rsidRDefault="00F97954">
        <w:pPr>
          <w:pStyle w:val="Footer"/>
          <w:jc w:val="center"/>
        </w:pPr>
      </w:p>
    </w:sdtContent>
  </w:sdt>
  <w:p w14:paraId="2E3A5AF5" w14:textId="0A8ACDDD" w:rsidR="002F12D6" w:rsidRPr="008B71F8" w:rsidRDefault="002F12D6" w:rsidP="00B361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382841"/>
      <w:docPartObj>
        <w:docPartGallery w:val="Page Numbers (Bottom of Page)"/>
        <w:docPartUnique/>
      </w:docPartObj>
    </w:sdtPr>
    <w:sdtEndPr>
      <w:rPr>
        <w:noProof/>
      </w:rPr>
    </w:sdtEndPr>
    <w:sdtContent>
      <w:p w14:paraId="337522F1" w14:textId="6B4343E9" w:rsidR="002F12D6" w:rsidRDefault="002F12D6">
        <w:pPr>
          <w:pStyle w:val="Footer"/>
          <w:jc w:val="center"/>
        </w:pPr>
        <w:r w:rsidRPr="008B71F8">
          <w:rPr>
            <w:rStyle w:val="PageNumbersChar"/>
          </w:rPr>
          <w:drawing>
            <wp:anchor distT="0" distB="0" distL="114300" distR="114300" simplePos="0" relativeHeight="251655680" behindDoc="0" locked="0" layoutInCell="1" allowOverlap="1" wp14:anchorId="7812D87A" wp14:editId="1F906D2B">
              <wp:simplePos x="0" y="0"/>
              <wp:positionH relativeFrom="margin">
                <wp:align>right</wp:align>
              </wp:positionH>
              <wp:positionV relativeFrom="paragraph">
                <wp:posOffset>-50800</wp:posOffset>
              </wp:positionV>
              <wp:extent cx="2301240" cy="476250"/>
              <wp:effectExtent l="0" t="0" r="3810" b="0"/>
              <wp:wrapNone/>
              <wp:docPr id="52" name="Picture 52"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4656" behindDoc="0" locked="0" layoutInCell="1" allowOverlap="1" wp14:anchorId="0FDD9A58" wp14:editId="02B8C97D">
              <wp:simplePos x="0" y="0"/>
              <wp:positionH relativeFrom="margin">
                <wp:align>left</wp:align>
              </wp:positionH>
              <wp:positionV relativeFrom="paragraph">
                <wp:posOffset>-212267</wp:posOffset>
              </wp:positionV>
              <wp:extent cx="1353185" cy="50101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rsidRPr="008B71F8">
          <w:rPr>
            <w:rStyle w:val="PageNumbersChar"/>
          </w:rPr>
          <w:drawing>
            <wp:anchor distT="0" distB="0" distL="114300" distR="114300" simplePos="0" relativeHeight="251653632" behindDoc="0" locked="0" layoutInCell="1" allowOverlap="1" wp14:anchorId="7812D87A" wp14:editId="0616831A">
              <wp:simplePos x="0" y="0"/>
              <wp:positionH relativeFrom="margin">
                <wp:align>right</wp:align>
              </wp:positionH>
              <wp:positionV relativeFrom="paragraph">
                <wp:posOffset>-50800</wp:posOffset>
              </wp:positionV>
              <wp:extent cx="2301240" cy="476250"/>
              <wp:effectExtent l="0" t="0" r="3810" b="0"/>
              <wp:wrapNone/>
              <wp:docPr id="54" name="Picture 54"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2608" behindDoc="0" locked="0" layoutInCell="1" allowOverlap="1" wp14:anchorId="0FDD9A58" wp14:editId="28B022E3">
              <wp:simplePos x="0" y="0"/>
              <wp:positionH relativeFrom="margin">
                <wp:align>left</wp:align>
              </wp:positionH>
              <wp:positionV relativeFrom="paragraph">
                <wp:posOffset>-212267</wp:posOffset>
              </wp:positionV>
              <wp:extent cx="1353185" cy="50101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24</w:t>
        </w:r>
        <w:r>
          <w:rPr>
            <w:noProof/>
          </w:rPr>
          <w:fldChar w:fldCharType="end"/>
        </w:r>
      </w:p>
    </w:sdtContent>
  </w:sdt>
  <w:p w14:paraId="78F355E2" w14:textId="6397E90D" w:rsidR="002F12D6" w:rsidRPr="008B71F8" w:rsidRDefault="002F12D6" w:rsidP="00DC68CF">
    <w:pPr>
      <w:pStyle w:val="Footer"/>
      <w:jc w:val="center"/>
    </w:pPr>
    <w:r>
      <w:rPr>
        <w:noProof/>
      </w:rPr>
      <w:drawing>
        <wp:inline distT="0" distB="0" distL="0" distR="0" wp14:anchorId="1FFC7705" wp14:editId="08372FE8">
          <wp:extent cx="6395085" cy="9370060"/>
          <wp:effectExtent l="0" t="0" r="5715" b="254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95085" cy="937006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740397"/>
      <w:docPartObj>
        <w:docPartGallery w:val="Page Numbers (Bottom of Page)"/>
        <w:docPartUnique/>
      </w:docPartObj>
    </w:sdtPr>
    <w:sdtEndPr>
      <w:rPr>
        <w:noProof/>
      </w:rPr>
    </w:sdtEndPr>
    <w:sdtContent>
      <w:p w14:paraId="0B81620C" w14:textId="77777777" w:rsidR="00E90574" w:rsidRDefault="00E90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B1783" w14:textId="77777777" w:rsidR="00E90574" w:rsidRPr="008B71F8" w:rsidRDefault="00E90574" w:rsidP="00B3611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79974"/>
      <w:docPartObj>
        <w:docPartGallery w:val="Page Numbers (Bottom of Page)"/>
        <w:docPartUnique/>
      </w:docPartObj>
    </w:sdtPr>
    <w:sdtEndPr>
      <w:rPr>
        <w:noProof/>
      </w:rPr>
    </w:sdtEndPr>
    <w:sdtContent>
      <w:p w14:paraId="6D3DD06D" w14:textId="77777777" w:rsidR="002F12D6" w:rsidRDefault="002F12D6">
        <w:pPr>
          <w:pStyle w:val="Footer"/>
          <w:jc w:val="center"/>
        </w:pPr>
        <w:r w:rsidRPr="008B71F8">
          <w:rPr>
            <w:rStyle w:val="PageNumbersChar"/>
          </w:rPr>
          <w:drawing>
            <wp:anchor distT="0" distB="0" distL="114300" distR="114300" simplePos="0" relativeHeight="251659776" behindDoc="0" locked="0" layoutInCell="1" allowOverlap="1" wp14:anchorId="64847E15" wp14:editId="49E5CF0F">
              <wp:simplePos x="0" y="0"/>
              <wp:positionH relativeFrom="margin">
                <wp:align>right</wp:align>
              </wp:positionH>
              <wp:positionV relativeFrom="paragraph">
                <wp:posOffset>-50800</wp:posOffset>
              </wp:positionV>
              <wp:extent cx="2301240" cy="476250"/>
              <wp:effectExtent l="0" t="0" r="3810" b="0"/>
              <wp:wrapNone/>
              <wp:docPr id="3" name="Picture 3"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8752" behindDoc="0" locked="0" layoutInCell="1" allowOverlap="1" wp14:anchorId="10454DB7" wp14:editId="4DC32219">
              <wp:simplePos x="0" y="0"/>
              <wp:positionH relativeFrom="margin">
                <wp:align>left</wp:align>
              </wp:positionH>
              <wp:positionV relativeFrom="paragraph">
                <wp:posOffset>-212267</wp:posOffset>
              </wp:positionV>
              <wp:extent cx="1353185" cy="501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rsidRPr="008B71F8">
          <w:rPr>
            <w:rStyle w:val="PageNumbersChar"/>
          </w:rPr>
          <w:drawing>
            <wp:anchor distT="0" distB="0" distL="114300" distR="114300" simplePos="0" relativeHeight="251657728" behindDoc="0" locked="0" layoutInCell="1" allowOverlap="1" wp14:anchorId="51FFF0E6" wp14:editId="62C97CE5">
              <wp:simplePos x="0" y="0"/>
              <wp:positionH relativeFrom="margin">
                <wp:align>right</wp:align>
              </wp:positionH>
              <wp:positionV relativeFrom="paragraph">
                <wp:posOffset>-50800</wp:posOffset>
              </wp:positionV>
              <wp:extent cx="2301240" cy="476250"/>
              <wp:effectExtent l="0" t="0" r="3810" b="0"/>
              <wp:wrapNone/>
              <wp:docPr id="13" name="Picture 13"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6704" behindDoc="0" locked="0" layoutInCell="1" allowOverlap="1" wp14:anchorId="66C9591F" wp14:editId="556CE4BC">
              <wp:simplePos x="0" y="0"/>
              <wp:positionH relativeFrom="margin">
                <wp:align>left</wp:align>
              </wp:positionH>
              <wp:positionV relativeFrom="paragraph">
                <wp:posOffset>-212267</wp:posOffset>
              </wp:positionV>
              <wp:extent cx="1353185" cy="5010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24</w:t>
        </w:r>
        <w:r>
          <w:rPr>
            <w:noProof/>
          </w:rPr>
          <w:fldChar w:fldCharType="end"/>
        </w:r>
      </w:p>
    </w:sdtContent>
  </w:sdt>
  <w:p w14:paraId="7771D1A4" w14:textId="77777777" w:rsidR="002F12D6" w:rsidRPr="008B71F8" w:rsidRDefault="002F12D6" w:rsidP="00DC68CF">
    <w:pPr>
      <w:pStyle w:val="Footer"/>
      <w:jc w:val="center"/>
    </w:pPr>
    <w:r>
      <w:rPr>
        <w:noProof/>
      </w:rPr>
      <w:drawing>
        <wp:inline distT="0" distB="0" distL="0" distR="0" wp14:anchorId="4D8FDE68" wp14:editId="23541B04">
          <wp:extent cx="6395085" cy="9370060"/>
          <wp:effectExtent l="0" t="0" r="571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95085" cy="93700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C28E9" w14:textId="77777777" w:rsidR="002F20DD" w:rsidRDefault="002F20DD" w:rsidP="00DC68CF">
      <w:r>
        <w:separator/>
      </w:r>
    </w:p>
  </w:footnote>
  <w:footnote w:type="continuationSeparator" w:id="0">
    <w:p w14:paraId="1ABB1892" w14:textId="77777777" w:rsidR="002F20DD" w:rsidRDefault="002F20DD" w:rsidP="00DC68CF">
      <w:r>
        <w:continuationSeparator/>
      </w:r>
    </w:p>
  </w:footnote>
  <w:footnote w:type="continuationNotice" w:id="1">
    <w:p w14:paraId="20291FE7" w14:textId="77777777" w:rsidR="002F20DD" w:rsidRDefault="002F2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A254" w14:textId="77777777" w:rsidR="006F36CD" w:rsidRDefault="006F36CD" w:rsidP="008908D7">
    <w:pPr>
      <w:pStyle w:val="Header"/>
      <w:tabs>
        <w:tab w:val="clear" w:pos="4320"/>
        <w:tab w:val="clear" w:pos="8640"/>
        <w:tab w:val="left" w:pos="63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2743" w14:textId="7B8CBEDA" w:rsidR="0084177E" w:rsidRPr="00E21D6E" w:rsidRDefault="0084177E" w:rsidP="0084177E">
    <w:pPr>
      <w:pStyle w:val="Header"/>
      <w:jc w:val="right"/>
      <w:rPr>
        <w:b/>
        <w:color w:val="003478"/>
        <w:sz w:val="28"/>
        <w:szCs w:val="28"/>
        <w14:textFill>
          <w14:solidFill>
            <w14:srgbClr w14:val="003478">
              <w14:lumMod w14:val="75000"/>
            </w14:srgbClr>
          </w14:solidFill>
        </w14:textFill>
      </w:rPr>
    </w:pPr>
    <w:r>
      <w:rPr>
        <w:noProof/>
        <w:sz w:val="28"/>
      </w:rPr>
      <w:drawing>
        <wp:anchor distT="0" distB="0" distL="114300" distR="114300" simplePos="0" relativeHeight="251663872" behindDoc="0" locked="0" layoutInCell="1" allowOverlap="1" wp14:anchorId="3EA7194B" wp14:editId="2B8237ED">
          <wp:simplePos x="0" y="0"/>
          <wp:positionH relativeFrom="margin">
            <wp:align>left</wp:align>
          </wp:positionH>
          <wp:positionV relativeFrom="paragraph">
            <wp:posOffset>3175</wp:posOffset>
          </wp:positionV>
          <wp:extent cx="432473" cy="350874"/>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2473" cy="350874"/>
                  </a:xfrm>
                  <a:prstGeom prst="rect">
                    <a:avLst/>
                  </a:prstGeom>
                  <a:noFill/>
                </pic:spPr>
              </pic:pic>
            </a:graphicData>
          </a:graphic>
          <wp14:sizeRelH relativeFrom="page">
            <wp14:pctWidth>0</wp14:pctWidth>
          </wp14:sizeRelH>
          <wp14:sizeRelV relativeFrom="page">
            <wp14:pctHeight>0</wp14:pctHeight>
          </wp14:sizeRelV>
        </wp:anchor>
      </w:drawing>
    </w:r>
    <w:r w:rsidRPr="00E21D6E">
      <w:rPr>
        <w:b/>
        <w:noProof/>
        <w:color w:val="003478"/>
        <w:sz w:val="28"/>
        <w:szCs w:val="28"/>
        <w14:textFill>
          <w14:solidFill>
            <w14:srgbClr w14:val="003478">
              <w14:lumMod w14:val="75000"/>
            </w14:srgbClr>
          </w14:solidFill>
        </w14:textFill>
      </w:rPr>
      <w:drawing>
        <wp:anchor distT="0" distB="0" distL="114300" distR="114300" simplePos="0" relativeHeight="251662848" behindDoc="0" locked="0" layoutInCell="1" allowOverlap="1" wp14:anchorId="3DA8453B" wp14:editId="7B74C2DE">
          <wp:simplePos x="0" y="0"/>
          <wp:positionH relativeFrom="margin">
            <wp:align>left</wp:align>
          </wp:positionH>
          <wp:positionV relativeFrom="paragraph">
            <wp:posOffset>13821</wp:posOffset>
          </wp:positionV>
          <wp:extent cx="382772" cy="31055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2" cy="310551"/>
                  </a:xfrm>
                  <a:prstGeom prst="rect">
                    <a:avLst/>
                  </a:prstGeom>
                  <a:noFill/>
                </pic:spPr>
              </pic:pic>
            </a:graphicData>
          </a:graphic>
          <wp14:sizeRelH relativeFrom="page">
            <wp14:pctWidth>0</wp14:pctWidth>
          </wp14:sizeRelH>
          <wp14:sizeRelV relativeFrom="page">
            <wp14:pctHeight>0</wp14:pctHeight>
          </wp14:sizeRelV>
        </wp:anchor>
      </w:drawing>
    </w:r>
    <w:r>
      <w:rPr>
        <w:b/>
        <w:color w:val="003478"/>
        <w:sz w:val="28"/>
        <w:szCs w:val="28"/>
      </w:rPr>
      <w:t xml:space="preserve">URGWOM DMI &amp; SCT Documentation Version </w:t>
    </w:r>
    <w:r w:rsidR="00263282">
      <w:rPr>
        <w:b/>
        <w:color w:val="003478"/>
        <w:sz w:val="28"/>
        <w:szCs w:val="28"/>
      </w:rPr>
      <w:t>9.3</w:t>
    </w:r>
  </w:p>
  <w:p w14:paraId="0565D296" w14:textId="23433176" w:rsidR="002F12D6" w:rsidRDefault="002F1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7EDF" w14:textId="6E90A5B2" w:rsidR="002F12D6" w:rsidRPr="00E21D6E" w:rsidRDefault="002F12D6" w:rsidP="00C5145C">
    <w:pPr>
      <w:pStyle w:val="Header"/>
      <w:jc w:val="right"/>
      <w:rPr>
        <w:b/>
        <w:color w:val="003478"/>
        <w:sz w:val="28"/>
        <w:szCs w:val="28"/>
        <w14:textFill>
          <w14:solidFill>
            <w14:srgbClr w14:val="003478">
              <w14:lumMod w14:val="75000"/>
            </w14:srgbClr>
          </w14:solidFill>
        </w14:textFill>
      </w:rPr>
    </w:pPr>
    <w:bookmarkStart w:id="0" w:name="_Hlk510604606"/>
    <w:bookmarkStart w:id="1" w:name="_Hlk510604607"/>
    <w:bookmarkStart w:id="2" w:name="_Hlk510604608"/>
    <w:bookmarkStart w:id="3" w:name="_Hlk510604609"/>
    <w:bookmarkStart w:id="4" w:name="_Hlk510604610"/>
    <w:bookmarkStart w:id="5" w:name="_Hlk510604611"/>
    <w:bookmarkStart w:id="6" w:name="_Hlk510604612"/>
    <w:bookmarkStart w:id="7" w:name="_Hlk510604613"/>
    <w:bookmarkStart w:id="8" w:name="_Hlk510604614"/>
    <w:r>
      <w:rPr>
        <w:noProof/>
        <w:sz w:val="28"/>
      </w:rPr>
      <w:drawing>
        <wp:anchor distT="0" distB="0" distL="114300" distR="114300" simplePos="0" relativeHeight="251651584" behindDoc="0" locked="0" layoutInCell="1" allowOverlap="1" wp14:anchorId="2632E711" wp14:editId="1977DFC5">
          <wp:simplePos x="0" y="0"/>
          <wp:positionH relativeFrom="margin">
            <wp:align>left</wp:align>
          </wp:positionH>
          <wp:positionV relativeFrom="paragraph">
            <wp:posOffset>3175</wp:posOffset>
          </wp:positionV>
          <wp:extent cx="432473" cy="350874"/>
          <wp:effectExtent l="0" t="0" r="571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2473" cy="350874"/>
                  </a:xfrm>
                  <a:prstGeom prst="rect">
                    <a:avLst/>
                  </a:prstGeom>
                  <a:noFill/>
                </pic:spPr>
              </pic:pic>
            </a:graphicData>
          </a:graphic>
          <wp14:sizeRelH relativeFrom="page">
            <wp14:pctWidth>0</wp14:pctWidth>
          </wp14:sizeRelH>
          <wp14:sizeRelV relativeFrom="page">
            <wp14:pctHeight>0</wp14:pctHeight>
          </wp14:sizeRelV>
        </wp:anchor>
      </w:drawing>
    </w:r>
    <w:r w:rsidRPr="00E21D6E">
      <w:rPr>
        <w:b/>
        <w:noProof/>
        <w:color w:val="003478"/>
        <w:sz w:val="28"/>
        <w:szCs w:val="28"/>
        <w14:textFill>
          <w14:solidFill>
            <w14:srgbClr w14:val="003478">
              <w14:lumMod w14:val="75000"/>
            </w14:srgbClr>
          </w14:solidFill>
        </w14:textFill>
      </w:rPr>
      <w:drawing>
        <wp:anchor distT="0" distB="0" distL="114300" distR="114300" simplePos="0" relativeHeight="251650560" behindDoc="0" locked="0" layoutInCell="1" allowOverlap="1" wp14:anchorId="58E826B9" wp14:editId="26D04915">
          <wp:simplePos x="0" y="0"/>
          <wp:positionH relativeFrom="margin">
            <wp:align>left</wp:align>
          </wp:positionH>
          <wp:positionV relativeFrom="paragraph">
            <wp:posOffset>13821</wp:posOffset>
          </wp:positionV>
          <wp:extent cx="382772" cy="310551"/>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2" cy="310551"/>
                  </a:xfrm>
                  <a:prstGeom prst="rect">
                    <a:avLst/>
                  </a:prstGeom>
                  <a:noFill/>
                </pic:spPr>
              </pic:pic>
            </a:graphicData>
          </a:graphic>
          <wp14:sizeRelH relativeFrom="page">
            <wp14:pctWidth>0</wp14:pctWidth>
          </wp14:sizeRelH>
          <wp14:sizeRelV relativeFrom="page">
            <wp14:pctHeight>0</wp14:pctHeight>
          </wp14:sizeRelV>
        </wp:anchor>
      </w:drawing>
    </w:r>
    <w:r>
      <w:rPr>
        <w:b/>
        <w:color w:val="003478"/>
        <w:sz w:val="28"/>
        <w:szCs w:val="28"/>
      </w:rPr>
      <w:t>URGWOM RULES Version 7.4</w:t>
    </w:r>
  </w:p>
  <w:bookmarkEnd w:id="0"/>
  <w:bookmarkEnd w:id="1"/>
  <w:bookmarkEnd w:id="2"/>
  <w:bookmarkEnd w:id="3"/>
  <w:bookmarkEnd w:id="4"/>
  <w:bookmarkEnd w:id="5"/>
  <w:bookmarkEnd w:id="6"/>
  <w:bookmarkEnd w:id="7"/>
  <w:bookmarkEnd w:id="8"/>
  <w:p w14:paraId="59D97098" w14:textId="0A084645" w:rsidR="002F12D6" w:rsidRPr="00F571CE" w:rsidRDefault="002F12D6" w:rsidP="00F571CE">
    <w:pPr>
      <w:jc w:val="right"/>
      <w:rPr>
        <w:b/>
        <w:color w:val="FF0000"/>
      </w:rPr>
    </w:pPr>
  </w:p>
  <w:p w14:paraId="1993C3CE" w14:textId="77777777" w:rsidR="002F12D6" w:rsidRDefault="002F12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5AAF" w14:textId="46DFD3B9" w:rsidR="002F12D6" w:rsidRPr="00E21D6E" w:rsidRDefault="002F12D6" w:rsidP="00C5145C">
    <w:pPr>
      <w:pStyle w:val="Header"/>
      <w:jc w:val="right"/>
      <w:rPr>
        <w:b/>
        <w:color w:val="003478"/>
        <w:sz w:val="28"/>
        <w:szCs w:val="28"/>
        <w14:textFill>
          <w14:solidFill>
            <w14:srgbClr w14:val="003478">
              <w14:lumMod w14:val="75000"/>
            </w14:srgbClr>
          </w14:solidFill>
        </w14:textFill>
      </w:rPr>
    </w:pPr>
    <w:r>
      <w:rPr>
        <w:noProof/>
        <w:sz w:val="28"/>
      </w:rPr>
      <w:drawing>
        <wp:anchor distT="0" distB="0" distL="114300" distR="114300" simplePos="0" relativeHeight="251661824" behindDoc="0" locked="0" layoutInCell="1" allowOverlap="1" wp14:anchorId="1A7ECE18" wp14:editId="0DB536BA">
          <wp:simplePos x="0" y="0"/>
          <wp:positionH relativeFrom="margin">
            <wp:align>left</wp:align>
          </wp:positionH>
          <wp:positionV relativeFrom="paragraph">
            <wp:posOffset>3175</wp:posOffset>
          </wp:positionV>
          <wp:extent cx="432473" cy="35087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2473" cy="350874"/>
                  </a:xfrm>
                  <a:prstGeom prst="rect">
                    <a:avLst/>
                  </a:prstGeom>
                  <a:noFill/>
                </pic:spPr>
              </pic:pic>
            </a:graphicData>
          </a:graphic>
          <wp14:sizeRelH relativeFrom="page">
            <wp14:pctWidth>0</wp14:pctWidth>
          </wp14:sizeRelH>
          <wp14:sizeRelV relativeFrom="page">
            <wp14:pctHeight>0</wp14:pctHeight>
          </wp14:sizeRelV>
        </wp:anchor>
      </w:drawing>
    </w:r>
    <w:r w:rsidRPr="00E21D6E">
      <w:rPr>
        <w:b/>
        <w:noProof/>
        <w:color w:val="003478"/>
        <w:sz w:val="28"/>
        <w:szCs w:val="28"/>
        <w14:textFill>
          <w14:solidFill>
            <w14:srgbClr w14:val="003478">
              <w14:lumMod w14:val="75000"/>
            </w14:srgbClr>
          </w14:solidFill>
        </w14:textFill>
      </w:rPr>
      <w:drawing>
        <wp:anchor distT="0" distB="0" distL="114300" distR="114300" simplePos="0" relativeHeight="251660800" behindDoc="0" locked="0" layoutInCell="1" allowOverlap="1" wp14:anchorId="7C014666" wp14:editId="57F6A62C">
          <wp:simplePos x="0" y="0"/>
          <wp:positionH relativeFrom="margin">
            <wp:align>left</wp:align>
          </wp:positionH>
          <wp:positionV relativeFrom="paragraph">
            <wp:posOffset>13821</wp:posOffset>
          </wp:positionV>
          <wp:extent cx="382772" cy="3105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2" cy="310551"/>
                  </a:xfrm>
                  <a:prstGeom prst="rect">
                    <a:avLst/>
                  </a:prstGeom>
                  <a:noFill/>
                </pic:spPr>
              </pic:pic>
            </a:graphicData>
          </a:graphic>
          <wp14:sizeRelH relativeFrom="page">
            <wp14:pctWidth>0</wp14:pctWidth>
          </wp14:sizeRelH>
          <wp14:sizeRelV relativeFrom="page">
            <wp14:pctHeight>0</wp14:pctHeight>
          </wp14:sizeRelV>
        </wp:anchor>
      </w:drawing>
    </w:r>
    <w:r>
      <w:rPr>
        <w:b/>
        <w:color w:val="003478"/>
        <w:sz w:val="28"/>
        <w:szCs w:val="28"/>
      </w:rPr>
      <w:t>URGWOM DMI &amp; SCT Documentation Version 7.4</w:t>
    </w:r>
  </w:p>
  <w:p w14:paraId="28019623" w14:textId="77777777" w:rsidR="002F12D6" w:rsidRPr="00F571CE" w:rsidRDefault="002F12D6" w:rsidP="00F571CE">
    <w:pPr>
      <w:jc w:val="right"/>
      <w:rPr>
        <w:b/>
        <w:color w:val="FF0000"/>
      </w:rPr>
    </w:pPr>
  </w:p>
  <w:p w14:paraId="5FE976C8" w14:textId="77777777" w:rsidR="002F12D6" w:rsidRDefault="002F12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A25A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2" w15:restartNumberingAfterBreak="0">
    <w:nsid w:val="160D227B"/>
    <w:multiLevelType w:val="multilevel"/>
    <w:tmpl w:val="F0E04AB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19F0D16"/>
    <w:multiLevelType w:val="hybridMultilevel"/>
    <w:tmpl w:val="9FBC7740"/>
    <w:lvl w:ilvl="0" w:tplc="EC1EFC16">
      <w:start w:val="1"/>
      <w:numFmt w:val="bullet"/>
      <w:pStyle w:val="Bullet1"/>
      <w:lvlText w:val=""/>
      <w:lvlJc w:val="left"/>
      <w:pPr>
        <w:ind w:left="7920" w:hanging="360"/>
      </w:pPr>
      <w:rPr>
        <w:rFonts w:ascii="Symbol" w:hAnsi="Symbol" w:hint="default"/>
        <w:b w:val="0"/>
        <w:i w:val="0"/>
        <w:color w:val="auto"/>
        <w:sz w:val="22"/>
      </w:rPr>
    </w:lvl>
    <w:lvl w:ilvl="1" w:tplc="04090003">
      <w:start w:val="1"/>
      <w:numFmt w:val="bullet"/>
      <w:lvlText w:val="–"/>
      <w:lvlJc w:val="left"/>
      <w:pPr>
        <w:tabs>
          <w:tab w:val="num" w:pos="720"/>
        </w:tabs>
        <w:ind w:left="720" w:hanging="360"/>
      </w:pPr>
      <w:rPr>
        <w:rFonts w:ascii="Times New Roman" w:hAnsi="Times New Roman" w:cs="Times New Roman" w:hint="default"/>
        <w:b w:val="0"/>
        <w:i w:val="0"/>
        <w:color w:val="auto"/>
        <w:sz w:val="22"/>
      </w:rPr>
    </w:lvl>
    <w:lvl w:ilvl="2" w:tplc="04090005">
      <w:start w:val="1"/>
      <w:numFmt w:val="bullet"/>
      <w:lvlText w:val="□"/>
      <w:lvlJc w:val="left"/>
      <w:pPr>
        <w:tabs>
          <w:tab w:val="num" w:pos="1080"/>
        </w:tabs>
        <w:ind w:left="720" w:firstLine="0"/>
      </w:pPr>
      <w:rPr>
        <w:rFonts w:ascii="Times New Roman" w:hAnsi="Times New Roman" w:cs="Times New Roman" w:hint="default"/>
        <w:b w:val="0"/>
        <w:i w:val="0"/>
        <w:color w:val="auto"/>
        <w:sz w:val="22"/>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1E1C4D"/>
    <w:multiLevelType w:val="hybridMultilevel"/>
    <w:tmpl w:val="DF86D090"/>
    <w:lvl w:ilvl="0" w:tplc="C97E9F8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26BC0"/>
    <w:multiLevelType w:val="hybridMultilevel"/>
    <w:tmpl w:val="E58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E1A38"/>
    <w:multiLevelType w:val="multilevel"/>
    <w:tmpl w:val="3278A296"/>
    <w:lvl w:ilvl="0">
      <w:start w:val="1"/>
      <w:numFmt w:val="upperLetter"/>
      <w:pStyle w:val="AppendixLevel1"/>
      <w:suff w:val="space"/>
      <w:lvlText w:val="Appendix %1"/>
      <w:lvlJc w:val="left"/>
      <w:pPr>
        <w:ind w:left="288" w:hanging="288"/>
      </w:pPr>
      <w:rPr>
        <w:rFonts w:ascii="Arial" w:hAnsi="Arial" w:hint="default"/>
        <w:b/>
        <w:i w:val="0"/>
        <w:sz w:val="40"/>
      </w:rPr>
    </w:lvl>
    <w:lvl w:ilvl="1">
      <w:start w:val="1"/>
      <w:numFmt w:val="decimal"/>
      <w:pStyle w:val="AppendixLevel2"/>
      <w:suff w:val="space"/>
      <w:lvlText w:val="Appendix %1.%2"/>
      <w:lvlJc w:val="left"/>
      <w:pPr>
        <w:ind w:left="576" w:hanging="288"/>
      </w:pPr>
      <w:rPr>
        <w:rFonts w:ascii="Arial" w:hAnsi="Arial" w:hint="default"/>
        <w:b/>
        <w:i w:val="0"/>
        <w:sz w:val="32"/>
      </w:rPr>
    </w:lvl>
    <w:lvl w:ilvl="2">
      <w:start w:val="1"/>
      <w:numFmt w:val="decimal"/>
      <w:pStyle w:val="AppendixLevel3"/>
      <w:suff w:val="space"/>
      <w:lvlText w:val="Appendix %1.%2.%3"/>
      <w:lvlJc w:val="left"/>
      <w:pPr>
        <w:ind w:left="720" w:firstLine="144"/>
      </w:pPr>
      <w:rPr>
        <w:rFonts w:ascii="Arial" w:hAnsi="Arial" w:hint="default"/>
        <w:b/>
        <w:i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ascii="Times New Roman" w:hAnsi="Times New Roman"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1.%2.%3.%4.%5.%6.%7"/>
      <w:lvlJc w:val="left"/>
      <w:pPr>
        <w:ind w:left="1296" w:hanging="1296"/>
      </w:pPr>
      <w:rPr>
        <w:rFonts w:ascii="Times New Roman" w:hAnsi="Times New Roman"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5F708BE"/>
    <w:multiLevelType w:val="hybridMultilevel"/>
    <w:tmpl w:val="7FFC5496"/>
    <w:lvl w:ilvl="0" w:tplc="8FF2B476">
      <w:start w:val="1"/>
      <w:numFmt w:val="decimal"/>
      <w:pStyle w:val="TableTitle"/>
      <w:lvlText w:val="Table %1. "/>
      <w:lvlJc w:val="center"/>
      <w:pPr>
        <w:tabs>
          <w:tab w:val="num" w:pos="414"/>
        </w:tabs>
        <w:ind w:left="72" w:hanging="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3042"/>
        </w:tabs>
        <w:ind w:left="3042" w:hanging="360"/>
      </w:pPr>
    </w:lvl>
    <w:lvl w:ilvl="2" w:tplc="0409001B" w:tentative="1">
      <w:start w:val="1"/>
      <w:numFmt w:val="lowerRoman"/>
      <w:lvlText w:val="%3."/>
      <w:lvlJc w:val="right"/>
      <w:pPr>
        <w:tabs>
          <w:tab w:val="num" w:pos="3762"/>
        </w:tabs>
        <w:ind w:left="3762" w:hanging="180"/>
      </w:pPr>
    </w:lvl>
    <w:lvl w:ilvl="3" w:tplc="0409000F" w:tentative="1">
      <w:start w:val="1"/>
      <w:numFmt w:val="decimal"/>
      <w:lvlText w:val="%4."/>
      <w:lvlJc w:val="left"/>
      <w:pPr>
        <w:tabs>
          <w:tab w:val="num" w:pos="4482"/>
        </w:tabs>
        <w:ind w:left="4482" w:hanging="360"/>
      </w:pPr>
    </w:lvl>
    <w:lvl w:ilvl="4" w:tplc="04090019" w:tentative="1">
      <w:start w:val="1"/>
      <w:numFmt w:val="lowerLetter"/>
      <w:lvlText w:val="%5."/>
      <w:lvlJc w:val="left"/>
      <w:pPr>
        <w:tabs>
          <w:tab w:val="num" w:pos="5202"/>
        </w:tabs>
        <w:ind w:left="5202" w:hanging="360"/>
      </w:pPr>
    </w:lvl>
    <w:lvl w:ilvl="5" w:tplc="0409001B" w:tentative="1">
      <w:start w:val="1"/>
      <w:numFmt w:val="lowerRoman"/>
      <w:lvlText w:val="%6."/>
      <w:lvlJc w:val="right"/>
      <w:pPr>
        <w:tabs>
          <w:tab w:val="num" w:pos="5922"/>
        </w:tabs>
        <w:ind w:left="5922" w:hanging="180"/>
      </w:pPr>
    </w:lvl>
    <w:lvl w:ilvl="6" w:tplc="0409000F" w:tentative="1">
      <w:start w:val="1"/>
      <w:numFmt w:val="decimal"/>
      <w:lvlText w:val="%7."/>
      <w:lvlJc w:val="left"/>
      <w:pPr>
        <w:tabs>
          <w:tab w:val="num" w:pos="6642"/>
        </w:tabs>
        <w:ind w:left="6642" w:hanging="360"/>
      </w:pPr>
    </w:lvl>
    <w:lvl w:ilvl="7" w:tplc="04090019" w:tentative="1">
      <w:start w:val="1"/>
      <w:numFmt w:val="lowerLetter"/>
      <w:lvlText w:val="%8."/>
      <w:lvlJc w:val="left"/>
      <w:pPr>
        <w:tabs>
          <w:tab w:val="num" w:pos="7362"/>
        </w:tabs>
        <w:ind w:left="7362" w:hanging="360"/>
      </w:pPr>
    </w:lvl>
    <w:lvl w:ilvl="8" w:tplc="0409001B" w:tentative="1">
      <w:start w:val="1"/>
      <w:numFmt w:val="lowerRoman"/>
      <w:lvlText w:val="%9."/>
      <w:lvlJc w:val="right"/>
      <w:pPr>
        <w:tabs>
          <w:tab w:val="num" w:pos="8082"/>
        </w:tabs>
        <w:ind w:left="8082" w:hanging="180"/>
      </w:pPr>
    </w:lvl>
  </w:abstractNum>
  <w:abstractNum w:abstractNumId="18" w15:restartNumberingAfterBreak="0">
    <w:nsid w:val="6DF06C50"/>
    <w:multiLevelType w:val="multilevel"/>
    <w:tmpl w:val="3138A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8F6622"/>
    <w:multiLevelType w:val="multilevel"/>
    <w:tmpl w:val="E6B097F0"/>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4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31308917">
    <w:abstractNumId w:val="10"/>
  </w:num>
  <w:num w:numId="2" w16cid:durableId="272445611">
    <w:abstractNumId w:val="11"/>
  </w:num>
  <w:num w:numId="3" w16cid:durableId="693384230">
    <w:abstractNumId w:val="13"/>
  </w:num>
  <w:num w:numId="4" w16cid:durableId="221211141">
    <w:abstractNumId w:val="15"/>
  </w:num>
  <w:num w:numId="5" w16cid:durableId="3708839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294493">
    <w:abstractNumId w:val="16"/>
  </w:num>
  <w:num w:numId="7" w16cid:durableId="1954825821">
    <w:abstractNumId w:val="9"/>
  </w:num>
  <w:num w:numId="8" w16cid:durableId="622007665">
    <w:abstractNumId w:val="7"/>
  </w:num>
  <w:num w:numId="9" w16cid:durableId="481965906">
    <w:abstractNumId w:val="6"/>
  </w:num>
  <w:num w:numId="10" w16cid:durableId="1444300311">
    <w:abstractNumId w:val="5"/>
  </w:num>
  <w:num w:numId="11" w16cid:durableId="1341546015">
    <w:abstractNumId w:val="4"/>
  </w:num>
  <w:num w:numId="12" w16cid:durableId="940840302">
    <w:abstractNumId w:val="8"/>
  </w:num>
  <w:num w:numId="13" w16cid:durableId="1155144929">
    <w:abstractNumId w:val="3"/>
  </w:num>
  <w:num w:numId="14" w16cid:durableId="1794056635">
    <w:abstractNumId w:val="2"/>
  </w:num>
  <w:num w:numId="15" w16cid:durableId="272133735">
    <w:abstractNumId w:val="1"/>
  </w:num>
  <w:num w:numId="16" w16cid:durableId="740907067">
    <w:abstractNumId w:val="0"/>
  </w:num>
  <w:num w:numId="17" w16cid:durableId="2014913300">
    <w:abstractNumId w:val="17"/>
  </w:num>
  <w:num w:numId="18" w16cid:durableId="1768042977">
    <w:abstractNumId w:val="12"/>
  </w:num>
  <w:num w:numId="19" w16cid:durableId="1648390748">
    <w:abstractNumId w:val="18"/>
  </w:num>
  <w:num w:numId="20" w16cid:durableId="74071307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CF"/>
    <w:rsid w:val="0000142A"/>
    <w:rsid w:val="0000192A"/>
    <w:rsid w:val="00003B33"/>
    <w:rsid w:val="000043F7"/>
    <w:rsid w:val="00005264"/>
    <w:rsid w:val="00006B77"/>
    <w:rsid w:val="0000791E"/>
    <w:rsid w:val="00013D37"/>
    <w:rsid w:val="00021165"/>
    <w:rsid w:val="00021ACD"/>
    <w:rsid w:val="00021B0C"/>
    <w:rsid w:val="00022595"/>
    <w:rsid w:val="000257C6"/>
    <w:rsid w:val="000322B5"/>
    <w:rsid w:val="00032CE8"/>
    <w:rsid w:val="00033428"/>
    <w:rsid w:val="000345BF"/>
    <w:rsid w:val="000345DE"/>
    <w:rsid w:val="000403FF"/>
    <w:rsid w:val="00043E51"/>
    <w:rsid w:val="00050DAF"/>
    <w:rsid w:val="0005127D"/>
    <w:rsid w:val="00051FD8"/>
    <w:rsid w:val="00052EC0"/>
    <w:rsid w:val="00053421"/>
    <w:rsid w:val="00057A3A"/>
    <w:rsid w:val="00057B20"/>
    <w:rsid w:val="000602B7"/>
    <w:rsid w:val="00060DD2"/>
    <w:rsid w:val="000618ED"/>
    <w:rsid w:val="00063485"/>
    <w:rsid w:val="00070EAB"/>
    <w:rsid w:val="00071DDA"/>
    <w:rsid w:val="000735CB"/>
    <w:rsid w:val="0007689D"/>
    <w:rsid w:val="00076A08"/>
    <w:rsid w:val="0007712A"/>
    <w:rsid w:val="00085CF4"/>
    <w:rsid w:val="00085F0C"/>
    <w:rsid w:val="00085FF2"/>
    <w:rsid w:val="000913AB"/>
    <w:rsid w:val="0009428D"/>
    <w:rsid w:val="00094B3C"/>
    <w:rsid w:val="00097814"/>
    <w:rsid w:val="000A1AB0"/>
    <w:rsid w:val="000A2B2F"/>
    <w:rsid w:val="000A3BF2"/>
    <w:rsid w:val="000B1559"/>
    <w:rsid w:val="000B3716"/>
    <w:rsid w:val="000B3D9E"/>
    <w:rsid w:val="000B4F87"/>
    <w:rsid w:val="000B63C0"/>
    <w:rsid w:val="000B74A3"/>
    <w:rsid w:val="000C1B97"/>
    <w:rsid w:val="000C1CC3"/>
    <w:rsid w:val="000C2CE2"/>
    <w:rsid w:val="000C4677"/>
    <w:rsid w:val="000C5EB6"/>
    <w:rsid w:val="000D014A"/>
    <w:rsid w:val="000D3D0E"/>
    <w:rsid w:val="000D3FDC"/>
    <w:rsid w:val="000E1374"/>
    <w:rsid w:val="000E38A9"/>
    <w:rsid w:val="000E7585"/>
    <w:rsid w:val="000E7646"/>
    <w:rsid w:val="000F01A7"/>
    <w:rsid w:val="000F030E"/>
    <w:rsid w:val="000F3D04"/>
    <w:rsid w:val="000F5F34"/>
    <w:rsid w:val="000F71AD"/>
    <w:rsid w:val="0010273B"/>
    <w:rsid w:val="00102C4B"/>
    <w:rsid w:val="00103331"/>
    <w:rsid w:val="00105779"/>
    <w:rsid w:val="0011085F"/>
    <w:rsid w:val="00112087"/>
    <w:rsid w:val="00116D58"/>
    <w:rsid w:val="00123F42"/>
    <w:rsid w:val="00124EAA"/>
    <w:rsid w:val="00125B14"/>
    <w:rsid w:val="001261FE"/>
    <w:rsid w:val="001350BF"/>
    <w:rsid w:val="00140D5B"/>
    <w:rsid w:val="00140E72"/>
    <w:rsid w:val="00141D5A"/>
    <w:rsid w:val="001422B7"/>
    <w:rsid w:val="001426AB"/>
    <w:rsid w:val="001438D9"/>
    <w:rsid w:val="00144C1F"/>
    <w:rsid w:val="001474F0"/>
    <w:rsid w:val="0015375D"/>
    <w:rsid w:val="00155434"/>
    <w:rsid w:val="00161AED"/>
    <w:rsid w:val="00166653"/>
    <w:rsid w:val="00170D66"/>
    <w:rsid w:val="00171CBA"/>
    <w:rsid w:val="00176B8D"/>
    <w:rsid w:val="00177043"/>
    <w:rsid w:val="001802DB"/>
    <w:rsid w:val="001805A1"/>
    <w:rsid w:val="00181EDA"/>
    <w:rsid w:val="001835A5"/>
    <w:rsid w:val="001850CC"/>
    <w:rsid w:val="001866A5"/>
    <w:rsid w:val="00187C84"/>
    <w:rsid w:val="001927CA"/>
    <w:rsid w:val="0019366F"/>
    <w:rsid w:val="00197A02"/>
    <w:rsid w:val="00197B99"/>
    <w:rsid w:val="00197D9A"/>
    <w:rsid w:val="001A0509"/>
    <w:rsid w:val="001A1D65"/>
    <w:rsid w:val="001A3431"/>
    <w:rsid w:val="001A439C"/>
    <w:rsid w:val="001A4ABF"/>
    <w:rsid w:val="001A6E10"/>
    <w:rsid w:val="001B25EB"/>
    <w:rsid w:val="001B3D94"/>
    <w:rsid w:val="001C0743"/>
    <w:rsid w:val="001C0FD8"/>
    <w:rsid w:val="001C1B97"/>
    <w:rsid w:val="001C2793"/>
    <w:rsid w:val="001C2EFB"/>
    <w:rsid w:val="001C3A33"/>
    <w:rsid w:val="001C4EBE"/>
    <w:rsid w:val="001C74BD"/>
    <w:rsid w:val="001D130A"/>
    <w:rsid w:val="001D2EA3"/>
    <w:rsid w:val="001D4BC4"/>
    <w:rsid w:val="001D7C82"/>
    <w:rsid w:val="001E28AB"/>
    <w:rsid w:val="001E78A1"/>
    <w:rsid w:val="001F085D"/>
    <w:rsid w:val="001F228A"/>
    <w:rsid w:val="001F54F0"/>
    <w:rsid w:val="00200A08"/>
    <w:rsid w:val="002028B7"/>
    <w:rsid w:val="0020424B"/>
    <w:rsid w:val="00207A1D"/>
    <w:rsid w:val="00210EA1"/>
    <w:rsid w:val="00211486"/>
    <w:rsid w:val="00211F82"/>
    <w:rsid w:val="0021259B"/>
    <w:rsid w:val="00216204"/>
    <w:rsid w:val="002207A9"/>
    <w:rsid w:val="00223187"/>
    <w:rsid w:val="00223DEC"/>
    <w:rsid w:val="002269FD"/>
    <w:rsid w:val="002301E0"/>
    <w:rsid w:val="00235C23"/>
    <w:rsid w:val="00237E4E"/>
    <w:rsid w:val="002432C0"/>
    <w:rsid w:val="002444BD"/>
    <w:rsid w:val="00244AE7"/>
    <w:rsid w:val="002463AD"/>
    <w:rsid w:val="002463B2"/>
    <w:rsid w:val="0024652E"/>
    <w:rsid w:val="00247A5D"/>
    <w:rsid w:val="00251068"/>
    <w:rsid w:val="00252C3B"/>
    <w:rsid w:val="00253A20"/>
    <w:rsid w:val="002550B6"/>
    <w:rsid w:val="002600DA"/>
    <w:rsid w:val="00260186"/>
    <w:rsid w:val="00260191"/>
    <w:rsid w:val="0026176B"/>
    <w:rsid w:val="0026277F"/>
    <w:rsid w:val="0026321C"/>
    <w:rsid w:val="00263282"/>
    <w:rsid w:val="00266114"/>
    <w:rsid w:val="00266ED4"/>
    <w:rsid w:val="00266F5C"/>
    <w:rsid w:val="00267D2F"/>
    <w:rsid w:val="002704DC"/>
    <w:rsid w:val="002705DC"/>
    <w:rsid w:val="0027108A"/>
    <w:rsid w:val="00271B2B"/>
    <w:rsid w:val="00273BDD"/>
    <w:rsid w:val="0027465C"/>
    <w:rsid w:val="00280863"/>
    <w:rsid w:val="00280CDA"/>
    <w:rsid w:val="00281C54"/>
    <w:rsid w:val="0028245F"/>
    <w:rsid w:val="002843C9"/>
    <w:rsid w:val="00290656"/>
    <w:rsid w:val="00290CA5"/>
    <w:rsid w:val="002933D1"/>
    <w:rsid w:val="00296AD5"/>
    <w:rsid w:val="002A26AC"/>
    <w:rsid w:val="002A4AFB"/>
    <w:rsid w:val="002B7A96"/>
    <w:rsid w:val="002C3120"/>
    <w:rsid w:val="002C39C1"/>
    <w:rsid w:val="002D1F4B"/>
    <w:rsid w:val="002E28E1"/>
    <w:rsid w:val="002E3B5D"/>
    <w:rsid w:val="002E7020"/>
    <w:rsid w:val="002F12D6"/>
    <w:rsid w:val="002F20DD"/>
    <w:rsid w:val="002F5EE5"/>
    <w:rsid w:val="00301BF7"/>
    <w:rsid w:val="00303024"/>
    <w:rsid w:val="00303827"/>
    <w:rsid w:val="00304251"/>
    <w:rsid w:val="0030655D"/>
    <w:rsid w:val="003161AD"/>
    <w:rsid w:val="00316259"/>
    <w:rsid w:val="00322144"/>
    <w:rsid w:val="00322798"/>
    <w:rsid w:val="00324E4D"/>
    <w:rsid w:val="00327426"/>
    <w:rsid w:val="0033271D"/>
    <w:rsid w:val="00332ECA"/>
    <w:rsid w:val="0033499C"/>
    <w:rsid w:val="0033536B"/>
    <w:rsid w:val="00335B03"/>
    <w:rsid w:val="003365EA"/>
    <w:rsid w:val="003370FE"/>
    <w:rsid w:val="00340939"/>
    <w:rsid w:val="003441D7"/>
    <w:rsid w:val="003460EB"/>
    <w:rsid w:val="0034790A"/>
    <w:rsid w:val="003541FC"/>
    <w:rsid w:val="003566C3"/>
    <w:rsid w:val="0035705C"/>
    <w:rsid w:val="00357D30"/>
    <w:rsid w:val="003600B7"/>
    <w:rsid w:val="00360586"/>
    <w:rsid w:val="00360C73"/>
    <w:rsid w:val="003640BF"/>
    <w:rsid w:val="0036571B"/>
    <w:rsid w:val="003662B2"/>
    <w:rsid w:val="003675E3"/>
    <w:rsid w:val="00367AFF"/>
    <w:rsid w:val="003713FA"/>
    <w:rsid w:val="00374712"/>
    <w:rsid w:val="00374FEB"/>
    <w:rsid w:val="0037616D"/>
    <w:rsid w:val="00377DD2"/>
    <w:rsid w:val="00382D45"/>
    <w:rsid w:val="00383673"/>
    <w:rsid w:val="00385F94"/>
    <w:rsid w:val="00387F5E"/>
    <w:rsid w:val="003911C6"/>
    <w:rsid w:val="00391306"/>
    <w:rsid w:val="003919B5"/>
    <w:rsid w:val="0039310F"/>
    <w:rsid w:val="00397480"/>
    <w:rsid w:val="003A0D4D"/>
    <w:rsid w:val="003A220F"/>
    <w:rsid w:val="003A5638"/>
    <w:rsid w:val="003A6133"/>
    <w:rsid w:val="003A7E04"/>
    <w:rsid w:val="003B1E15"/>
    <w:rsid w:val="003B36A7"/>
    <w:rsid w:val="003B3DE0"/>
    <w:rsid w:val="003C0430"/>
    <w:rsid w:val="003C10AC"/>
    <w:rsid w:val="003C18A6"/>
    <w:rsid w:val="003C2D24"/>
    <w:rsid w:val="003C7053"/>
    <w:rsid w:val="003D0193"/>
    <w:rsid w:val="003D1CB6"/>
    <w:rsid w:val="003D2B85"/>
    <w:rsid w:val="003D4982"/>
    <w:rsid w:val="003D757C"/>
    <w:rsid w:val="003D7B1E"/>
    <w:rsid w:val="003E0350"/>
    <w:rsid w:val="003E0682"/>
    <w:rsid w:val="003F17D8"/>
    <w:rsid w:val="003F1D88"/>
    <w:rsid w:val="003F40B6"/>
    <w:rsid w:val="003F42C5"/>
    <w:rsid w:val="003F5295"/>
    <w:rsid w:val="003F67D3"/>
    <w:rsid w:val="0040137C"/>
    <w:rsid w:val="00402773"/>
    <w:rsid w:val="00405310"/>
    <w:rsid w:val="00407034"/>
    <w:rsid w:val="00411B1C"/>
    <w:rsid w:val="00412149"/>
    <w:rsid w:val="0041236B"/>
    <w:rsid w:val="004128AC"/>
    <w:rsid w:val="00412AFE"/>
    <w:rsid w:val="004151B1"/>
    <w:rsid w:val="00415CF4"/>
    <w:rsid w:val="00417470"/>
    <w:rsid w:val="0042100F"/>
    <w:rsid w:val="00421230"/>
    <w:rsid w:val="00423B81"/>
    <w:rsid w:val="00424486"/>
    <w:rsid w:val="00425D33"/>
    <w:rsid w:val="004310A9"/>
    <w:rsid w:val="00431DC7"/>
    <w:rsid w:val="00434AB4"/>
    <w:rsid w:val="004415B0"/>
    <w:rsid w:val="00446B7E"/>
    <w:rsid w:val="00447C1E"/>
    <w:rsid w:val="00447F08"/>
    <w:rsid w:val="0045010A"/>
    <w:rsid w:val="004551C5"/>
    <w:rsid w:val="00456180"/>
    <w:rsid w:val="0045641F"/>
    <w:rsid w:val="00461C93"/>
    <w:rsid w:val="0046392E"/>
    <w:rsid w:val="00464EFF"/>
    <w:rsid w:val="00466662"/>
    <w:rsid w:val="0047439C"/>
    <w:rsid w:val="00474B55"/>
    <w:rsid w:val="00475DBB"/>
    <w:rsid w:val="0047619D"/>
    <w:rsid w:val="0047683D"/>
    <w:rsid w:val="00480DE7"/>
    <w:rsid w:val="004857BA"/>
    <w:rsid w:val="00485E29"/>
    <w:rsid w:val="00491296"/>
    <w:rsid w:val="004A2DB6"/>
    <w:rsid w:val="004B09FE"/>
    <w:rsid w:val="004B5AA3"/>
    <w:rsid w:val="004B6FA5"/>
    <w:rsid w:val="004C0BEB"/>
    <w:rsid w:val="004C16E3"/>
    <w:rsid w:val="004C18EE"/>
    <w:rsid w:val="004C3D80"/>
    <w:rsid w:val="004C411F"/>
    <w:rsid w:val="004C580B"/>
    <w:rsid w:val="004C5FF1"/>
    <w:rsid w:val="004D18B6"/>
    <w:rsid w:val="004D25B8"/>
    <w:rsid w:val="004D27FB"/>
    <w:rsid w:val="004D42B3"/>
    <w:rsid w:val="004E2B8E"/>
    <w:rsid w:val="004E3A55"/>
    <w:rsid w:val="004F00DE"/>
    <w:rsid w:val="004F0F15"/>
    <w:rsid w:val="004F17C4"/>
    <w:rsid w:val="004F3F2B"/>
    <w:rsid w:val="004F5DA3"/>
    <w:rsid w:val="00503295"/>
    <w:rsid w:val="005040D2"/>
    <w:rsid w:val="00504418"/>
    <w:rsid w:val="0050473B"/>
    <w:rsid w:val="00506B74"/>
    <w:rsid w:val="00506E3A"/>
    <w:rsid w:val="005072D8"/>
    <w:rsid w:val="00510B66"/>
    <w:rsid w:val="00512C18"/>
    <w:rsid w:val="00515B5C"/>
    <w:rsid w:val="00520618"/>
    <w:rsid w:val="00522C00"/>
    <w:rsid w:val="00525034"/>
    <w:rsid w:val="00525458"/>
    <w:rsid w:val="0053012F"/>
    <w:rsid w:val="005346F6"/>
    <w:rsid w:val="005372DE"/>
    <w:rsid w:val="00541936"/>
    <w:rsid w:val="00541BE4"/>
    <w:rsid w:val="005442F4"/>
    <w:rsid w:val="00544544"/>
    <w:rsid w:val="005447DE"/>
    <w:rsid w:val="005469AD"/>
    <w:rsid w:val="00547948"/>
    <w:rsid w:val="00560327"/>
    <w:rsid w:val="0056359C"/>
    <w:rsid w:val="00563D7D"/>
    <w:rsid w:val="0056680F"/>
    <w:rsid w:val="00567A15"/>
    <w:rsid w:val="0057639B"/>
    <w:rsid w:val="005765A3"/>
    <w:rsid w:val="005775F1"/>
    <w:rsid w:val="00577FFE"/>
    <w:rsid w:val="00581DF1"/>
    <w:rsid w:val="00582133"/>
    <w:rsid w:val="0058374D"/>
    <w:rsid w:val="00583B2C"/>
    <w:rsid w:val="005856A7"/>
    <w:rsid w:val="00590B62"/>
    <w:rsid w:val="005A1161"/>
    <w:rsid w:val="005A400A"/>
    <w:rsid w:val="005A4BA9"/>
    <w:rsid w:val="005A51B8"/>
    <w:rsid w:val="005A685E"/>
    <w:rsid w:val="005A764B"/>
    <w:rsid w:val="005B1E9F"/>
    <w:rsid w:val="005B20DA"/>
    <w:rsid w:val="005B6869"/>
    <w:rsid w:val="005C079B"/>
    <w:rsid w:val="005C0D22"/>
    <w:rsid w:val="005C28A9"/>
    <w:rsid w:val="005C3A86"/>
    <w:rsid w:val="005C62E0"/>
    <w:rsid w:val="005D04E9"/>
    <w:rsid w:val="005D3C7F"/>
    <w:rsid w:val="005D7BFB"/>
    <w:rsid w:val="005E0F67"/>
    <w:rsid w:val="005E5051"/>
    <w:rsid w:val="005E5252"/>
    <w:rsid w:val="005E725E"/>
    <w:rsid w:val="005E7C2B"/>
    <w:rsid w:val="005F14A5"/>
    <w:rsid w:val="005F1D20"/>
    <w:rsid w:val="005F3119"/>
    <w:rsid w:val="005F3990"/>
    <w:rsid w:val="005F5715"/>
    <w:rsid w:val="005F59BE"/>
    <w:rsid w:val="00601864"/>
    <w:rsid w:val="00601922"/>
    <w:rsid w:val="006024A6"/>
    <w:rsid w:val="00602F43"/>
    <w:rsid w:val="00604056"/>
    <w:rsid w:val="00606CE0"/>
    <w:rsid w:val="006111ED"/>
    <w:rsid w:val="00611E22"/>
    <w:rsid w:val="00613430"/>
    <w:rsid w:val="00613F08"/>
    <w:rsid w:val="00614584"/>
    <w:rsid w:val="0061506D"/>
    <w:rsid w:val="006154A6"/>
    <w:rsid w:val="00615C85"/>
    <w:rsid w:val="006172B2"/>
    <w:rsid w:val="006244E6"/>
    <w:rsid w:val="00627144"/>
    <w:rsid w:val="00635757"/>
    <w:rsid w:val="00636B57"/>
    <w:rsid w:val="00641DE7"/>
    <w:rsid w:val="00642710"/>
    <w:rsid w:val="00643363"/>
    <w:rsid w:val="006446EF"/>
    <w:rsid w:val="00644920"/>
    <w:rsid w:val="00650943"/>
    <w:rsid w:val="00650DF6"/>
    <w:rsid w:val="00656F4B"/>
    <w:rsid w:val="00663C53"/>
    <w:rsid w:val="006641F8"/>
    <w:rsid w:val="00666A04"/>
    <w:rsid w:val="0066786D"/>
    <w:rsid w:val="0067125C"/>
    <w:rsid w:val="00672171"/>
    <w:rsid w:val="00674922"/>
    <w:rsid w:val="00675F1B"/>
    <w:rsid w:val="00676B5F"/>
    <w:rsid w:val="006811A9"/>
    <w:rsid w:val="00681DEE"/>
    <w:rsid w:val="006827C8"/>
    <w:rsid w:val="0068599D"/>
    <w:rsid w:val="00685B4D"/>
    <w:rsid w:val="00685F2A"/>
    <w:rsid w:val="00687F5D"/>
    <w:rsid w:val="0069102C"/>
    <w:rsid w:val="00695C83"/>
    <w:rsid w:val="006A0608"/>
    <w:rsid w:val="006A7DFC"/>
    <w:rsid w:val="006B0A10"/>
    <w:rsid w:val="006B2C2B"/>
    <w:rsid w:val="006B6CE5"/>
    <w:rsid w:val="006C1650"/>
    <w:rsid w:val="006C2511"/>
    <w:rsid w:val="006C4371"/>
    <w:rsid w:val="006D08C2"/>
    <w:rsid w:val="006D25FC"/>
    <w:rsid w:val="006D46F9"/>
    <w:rsid w:val="006D6BB8"/>
    <w:rsid w:val="006E0B42"/>
    <w:rsid w:val="006E13B2"/>
    <w:rsid w:val="006E1D96"/>
    <w:rsid w:val="006E2A78"/>
    <w:rsid w:val="006E2D98"/>
    <w:rsid w:val="006E2E41"/>
    <w:rsid w:val="006E36F6"/>
    <w:rsid w:val="006E3BFC"/>
    <w:rsid w:val="006E6FC2"/>
    <w:rsid w:val="006E72AC"/>
    <w:rsid w:val="006F1241"/>
    <w:rsid w:val="006F36CD"/>
    <w:rsid w:val="006F3744"/>
    <w:rsid w:val="006F52A1"/>
    <w:rsid w:val="0070171D"/>
    <w:rsid w:val="0070300E"/>
    <w:rsid w:val="00703FDB"/>
    <w:rsid w:val="00706643"/>
    <w:rsid w:val="007073BF"/>
    <w:rsid w:val="00707928"/>
    <w:rsid w:val="007116E3"/>
    <w:rsid w:val="007122FA"/>
    <w:rsid w:val="00715E4F"/>
    <w:rsid w:val="007166AF"/>
    <w:rsid w:val="00721A46"/>
    <w:rsid w:val="00721D7E"/>
    <w:rsid w:val="00725CE5"/>
    <w:rsid w:val="0072684F"/>
    <w:rsid w:val="00727328"/>
    <w:rsid w:val="00730784"/>
    <w:rsid w:val="007314B0"/>
    <w:rsid w:val="00732E0D"/>
    <w:rsid w:val="0073416D"/>
    <w:rsid w:val="0073555E"/>
    <w:rsid w:val="0073680C"/>
    <w:rsid w:val="007377B9"/>
    <w:rsid w:val="007409F3"/>
    <w:rsid w:val="007432CA"/>
    <w:rsid w:val="00744BAF"/>
    <w:rsid w:val="00746417"/>
    <w:rsid w:val="00747622"/>
    <w:rsid w:val="00750584"/>
    <w:rsid w:val="00750748"/>
    <w:rsid w:val="007559ED"/>
    <w:rsid w:val="0075688F"/>
    <w:rsid w:val="007572C7"/>
    <w:rsid w:val="00760030"/>
    <w:rsid w:val="00764697"/>
    <w:rsid w:val="007652ED"/>
    <w:rsid w:val="007653EC"/>
    <w:rsid w:val="00767423"/>
    <w:rsid w:val="00772FB0"/>
    <w:rsid w:val="007736EC"/>
    <w:rsid w:val="007768D3"/>
    <w:rsid w:val="0077780B"/>
    <w:rsid w:val="00780C41"/>
    <w:rsid w:val="00785550"/>
    <w:rsid w:val="0079113A"/>
    <w:rsid w:val="007913CD"/>
    <w:rsid w:val="00794026"/>
    <w:rsid w:val="00795BF2"/>
    <w:rsid w:val="00795E47"/>
    <w:rsid w:val="007A040C"/>
    <w:rsid w:val="007A0862"/>
    <w:rsid w:val="007A1ACC"/>
    <w:rsid w:val="007A2B2B"/>
    <w:rsid w:val="007A3DA5"/>
    <w:rsid w:val="007A446A"/>
    <w:rsid w:val="007B117B"/>
    <w:rsid w:val="007B1575"/>
    <w:rsid w:val="007B2411"/>
    <w:rsid w:val="007B42F5"/>
    <w:rsid w:val="007B4B1E"/>
    <w:rsid w:val="007C1652"/>
    <w:rsid w:val="007D144D"/>
    <w:rsid w:val="007D613A"/>
    <w:rsid w:val="007D64F3"/>
    <w:rsid w:val="007D7EDA"/>
    <w:rsid w:val="007E0A67"/>
    <w:rsid w:val="007E1C2A"/>
    <w:rsid w:val="007E3640"/>
    <w:rsid w:val="007E4358"/>
    <w:rsid w:val="007E49C6"/>
    <w:rsid w:val="007E6715"/>
    <w:rsid w:val="007F34EE"/>
    <w:rsid w:val="007F3EF8"/>
    <w:rsid w:val="007F5005"/>
    <w:rsid w:val="007F6921"/>
    <w:rsid w:val="008004CD"/>
    <w:rsid w:val="00801948"/>
    <w:rsid w:val="008024F0"/>
    <w:rsid w:val="00802596"/>
    <w:rsid w:val="00803B48"/>
    <w:rsid w:val="00803C2A"/>
    <w:rsid w:val="00804D3A"/>
    <w:rsid w:val="00806A68"/>
    <w:rsid w:val="00810727"/>
    <w:rsid w:val="0081155A"/>
    <w:rsid w:val="0081514C"/>
    <w:rsid w:val="0081583C"/>
    <w:rsid w:val="00816686"/>
    <w:rsid w:val="008201B0"/>
    <w:rsid w:val="00823174"/>
    <w:rsid w:val="00824660"/>
    <w:rsid w:val="008261AE"/>
    <w:rsid w:val="008262BB"/>
    <w:rsid w:val="008316FA"/>
    <w:rsid w:val="00832633"/>
    <w:rsid w:val="00832FC6"/>
    <w:rsid w:val="0083508E"/>
    <w:rsid w:val="00836187"/>
    <w:rsid w:val="0084177E"/>
    <w:rsid w:val="008434E8"/>
    <w:rsid w:val="00846C5A"/>
    <w:rsid w:val="008516F8"/>
    <w:rsid w:val="008549A1"/>
    <w:rsid w:val="00855708"/>
    <w:rsid w:val="00855916"/>
    <w:rsid w:val="0085703E"/>
    <w:rsid w:val="0085707B"/>
    <w:rsid w:val="00865BC6"/>
    <w:rsid w:val="00872E62"/>
    <w:rsid w:val="00873491"/>
    <w:rsid w:val="00873B7B"/>
    <w:rsid w:val="00882A89"/>
    <w:rsid w:val="00882B5E"/>
    <w:rsid w:val="00883D9B"/>
    <w:rsid w:val="00885C16"/>
    <w:rsid w:val="00886C2A"/>
    <w:rsid w:val="00887A47"/>
    <w:rsid w:val="00890AD5"/>
    <w:rsid w:val="00893662"/>
    <w:rsid w:val="008A068D"/>
    <w:rsid w:val="008A0B34"/>
    <w:rsid w:val="008A1A05"/>
    <w:rsid w:val="008A2710"/>
    <w:rsid w:val="008A2B3D"/>
    <w:rsid w:val="008A2E70"/>
    <w:rsid w:val="008A3668"/>
    <w:rsid w:val="008A65D3"/>
    <w:rsid w:val="008B041F"/>
    <w:rsid w:val="008B0690"/>
    <w:rsid w:val="008B297B"/>
    <w:rsid w:val="008B41BC"/>
    <w:rsid w:val="008B46EA"/>
    <w:rsid w:val="008B4EEF"/>
    <w:rsid w:val="008B6E0A"/>
    <w:rsid w:val="008C024F"/>
    <w:rsid w:val="008C19B7"/>
    <w:rsid w:val="008C3397"/>
    <w:rsid w:val="008C5270"/>
    <w:rsid w:val="008C6C29"/>
    <w:rsid w:val="008C6DBF"/>
    <w:rsid w:val="008D0EAB"/>
    <w:rsid w:val="008D22B9"/>
    <w:rsid w:val="008D3294"/>
    <w:rsid w:val="008D4B61"/>
    <w:rsid w:val="008D59ED"/>
    <w:rsid w:val="008E0EE6"/>
    <w:rsid w:val="008E1A7E"/>
    <w:rsid w:val="008E24ED"/>
    <w:rsid w:val="008E3A0B"/>
    <w:rsid w:val="008E470C"/>
    <w:rsid w:val="008E514D"/>
    <w:rsid w:val="008E6674"/>
    <w:rsid w:val="008F12E3"/>
    <w:rsid w:val="008F12E9"/>
    <w:rsid w:val="008F2BA8"/>
    <w:rsid w:val="008F6281"/>
    <w:rsid w:val="008F663C"/>
    <w:rsid w:val="009015C1"/>
    <w:rsid w:val="00901E89"/>
    <w:rsid w:val="009033D6"/>
    <w:rsid w:val="00905ED3"/>
    <w:rsid w:val="00910061"/>
    <w:rsid w:val="0091097E"/>
    <w:rsid w:val="00910F3E"/>
    <w:rsid w:val="0091112B"/>
    <w:rsid w:val="00911BDF"/>
    <w:rsid w:val="00911ED4"/>
    <w:rsid w:val="0091220B"/>
    <w:rsid w:val="009128E1"/>
    <w:rsid w:val="00914F50"/>
    <w:rsid w:val="00917CF2"/>
    <w:rsid w:val="00917FC4"/>
    <w:rsid w:val="00920A4A"/>
    <w:rsid w:val="0092286D"/>
    <w:rsid w:val="00922D83"/>
    <w:rsid w:val="00923C05"/>
    <w:rsid w:val="00923D9A"/>
    <w:rsid w:val="00925E27"/>
    <w:rsid w:val="00930519"/>
    <w:rsid w:val="00935B86"/>
    <w:rsid w:val="00936E49"/>
    <w:rsid w:val="00937818"/>
    <w:rsid w:val="009427B9"/>
    <w:rsid w:val="0094297B"/>
    <w:rsid w:val="00942E93"/>
    <w:rsid w:val="009435C8"/>
    <w:rsid w:val="00943892"/>
    <w:rsid w:val="00943B56"/>
    <w:rsid w:val="00944007"/>
    <w:rsid w:val="00945B4B"/>
    <w:rsid w:val="00945F4E"/>
    <w:rsid w:val="00947B4D"/>
    <w:rsid w:val="00951630"/>
    <w:rsid w:val="00955319"/>
    <w:rsid w:val="00961615"/>
    <w:rsid w:val="0096214D"/>
    <w:rsid w:val="0096487F"/>
    <w:rsid w:val="00964B78"/>
    <w:rsid w:val="00970D45"/>
    <w:rsid w:val="009713FD"/>
    <w:rsid w:val="009764F8"/>
    <w:rsid w:val="00976C70"/>
    <w:rsid w:val="0097759D"/>
    <w:rsid w:val="0097791E"/>
    <w:rsid w:val="00977B29"/>
    <w:rsid w:val="00977EEA"/>
    <w:rsid w:val="0098146C"/>
    <w:rsid w:val="009828BC"/>
    <w:rsid w:val="00983F60"/>
    <w:rsid w:val="00985E32"/>
    <w:rsid w:val="009871F7"/>
    <w:rsid w:val="0098727D"/>
    <w:rsid w:val="00992A43"/>
    <w:rsid w:val="00997B95"/>
    <w:rsid w:val="009B0DE2"/>
    <w:rsid w:val="009C4CC5"/>
    <w:rsid w:val="009C5F7A"/>
    <w:rsid w:val="009C7389"/>
    <w:rsid w:val="009D23A6"/>
    <w:rsid w:val="009D34D3"/>
    <w:rsid w:val="009D36A2"/>
    <w:rsid w:val="009D4ABA"/>
    <w:rsid w:val="009D5D7A"/>
    <w:rsid w:val="009D7263"/>
    <w:rsid w:val="009E06DF"/>
    <w:rsid w:val="009E08A4"/>
    <w:rsid w:val="009E0C97"/>
    <w:rsid w:val="009E1D96"/>
    <w:rsid w:val="009E200A"/>
    <w:rsid w:val="009E28C3"/>
    <w:rsid w:val="009E3D9B"/>
    <w:rsid w:val="009E41EA"/>
    <w:rsid w:val="009E5CA4"/>
    <w:rsid w:val="009E5D07"/>
    <w:rsid w:val="009E6CB4"/>
    <w:rsid w:val="009E714D"/>
    <w:rsid w:val="009F2662"/>
    <w:rsid w:val="009F6BC0"/>
    <w:rsid w:val="009F76BA"/>
    <w:rsid w:val="00A01E85"/>
    <w:rsid w:val="00A07C18"/>
    <w:rsid w:val="00A14F26"/>
    <w:rsid w:val="00A153E8"/>
    <w:rsid w:val="00A15732"/>
    <w:rsid w:val="00A173DF"/>
    <w:rsid w:val="00A22370"/>
    <w:rsid w:val="00A25070"/>
    <w:rsid w:val="00A308A0"/>
    <w:rsid w:val="00A30F26"/>
    <w:rsid w:val="00A3196F"/>
    <w:rsid w:val="00A356C5"/>
    <w:rsid w:val="00A36110"/>
    <w:rsid w:val="00A4029F"/>
    <w:rsid w:val="00A40F83"/>
    <w:rsid w:val="00A463AF"/>
    <w:rsid w:val="00A46DE3"/>
    <w:rsid w:val="00A47F31"/>
    <w:rsid w:val="00A51FB9"/>
    <w:rsid w:val="00A5523A"/>
    <w:rsid w:val="00A5657E"/>
    <w:rsid w:val="00A56F4A"/>
    <w:rsid w:val="00A5706E"/>
    <w:rsid w:val="00A573B3"/>
    <w:rsid w:val="00A60F91"/>
    <w:rsid w:val="00A614B5"/>
    <w:rsid w:val="00A6447B"/>
    <w:rsid w:val="00A64806"/>
    <w:rsid w:val="00A71BC1"/>
    <w:rsid w:val="00A71E30"/>
    <w:rsid w:val="00A727BD"/>
    <w:rsid w:val="00A72AE0"/>
    <w:rsid w:val="00A74364"/>
    <w:rsid w:val="00A744D0"/>
    <w:rsid w:val="00A75DE3"/>
    <w:rsid w:val="00A802AA"/>
    <w:rsid w:val="00A82B1B"/>
    <w:rsid w:val="00A84E8B"/>
    <w:rsid w:val="00A8555D"/>
    <w:rsid w:val="00A9412E"/>
    <w:rsid w:val="00A95288"/>
    <w:rsid w:val="00AA0269"/>
    <w:rsid w:val="00AA18BE"/>
    <w:rsid w:val="00AA43A8"/>
    <w:rsid w:val="00AA4698"/>
    <w:rsid w:val="00AA53DE"/>
    <w:rsid w:val="00AA5625"/>
    <w:rsid w:val="00AA702C"/>
    <w:rsid w:val="00AB0B8D"/>
    <w:rsid w:val="00AB1AEF"/>
    <w:rsid w:val="00AB2518"/>
    <w:rsid w:val="00AB2DFA"/>
    <w:rsid w:val="00AB6CA8"/>
    <w:rsid w:val="00AC1877"/>
    <w:rsid w:val="00AC1E20"/>
    <w:rsid w:val="00AC4863"/>
    <w:rsid w:val="00AC6070"/>
    <w:rsid w:val="00AC7D44"/>
    <w:rsid w:val="00AD154F"/>
    <w:rsid w:val="00AD4AD5"/>
    <w:rsid w:val="00AD5CF6"/>
    <w:rsid w:val="00AE0668"/>
    <w:rsid w:val="00AE3F3D"/>
    <w:rsid w:val="00AE454B"/>
    <w:rsid w:val="00AE5499"/>
    <w:rsid w:val="00AF0EFB"/>
    <w:rsid w:val="00AF2648"/>
    <w:rsid w:val="00AF40B8"/>
    <w:rsid w:val="00AF5EB4"/>
    <w:rsid w:val="00B00D9E"/>
    <w:rsid w:val="00B0180E"/>
    <w:rsid w:val="00B04E55"/>
    <w:rsid w:val="00B0533F"/>
    <w:rsid w:val="00B10C0F"/>
    <w:rsid w:val="00B13710"/>
    <w:rsid w:val="00B144E4"/>
    <w:rsid w:val="00B22918"/>
    <w:rsid w:val="00B26566"/>
    <w:rsid w:val="00B265B7"/>
    <w:rsid w:val="00B27847"/>
    <w:rsid w:val="00B32129"/>
    <w:rsid w:val="00B34EBB"/>
    <w:rsid w:val="00B3611B"/>
    <w:rsid w:val="00B431B7"/>
    <w:rsid w:val="00B4563C"/>
    <w:rsid w:val="00B45C8B"/>
    <w:rsid w:val="00B46E1C"/>
    <w:rsid w:val="00B47D71"/>
    <w:rsid w:val="00B502B6"/>
    <w:rsid w:val="00B5081E"/>
    <w:rsid w:val="00B50A96"/>
    <w:rsid w:val="00B5582C"/>
    <w:rsid w:val="00B55CFE"/>
    <w:rsid w:val="00B565F7"/>
    <w:rsid w:val="00B64423"/>
    <w:rsid w:val="00B65248"/>
    <w:rsid w:val="00B66834"/>
    <w:rsid w:val="00B66BAA"/>
    <w:rsid w:val="00B678E9"/>
    <w:rsid w:val="00B70B49"/>
    <w:rsid w:val="00B71314"/>
    <w:rsid w:val="00B73A84"/>
    <w:rsid w:val="00B73DC8"/>
    <w:rsid w:val="00B7411F"/>
    <w:rsid w:val="00B74B0F"/>
    <w:rsid w:val="00B75CCF"/>
    <w:rsid w:val="00B76631"/>
    <w:rsid w:val="00B8185F"/>
    <w:rsid w:val="00B879B8"/>
    <w:rsid w:val="00B9098B"/>
    <w:rsid w:val="00B91F44"/>
    <w:rsid w:val="00B96920"/>
    <w:rsid w:val="00BA0875"/>
    <w:rsid w:val="00BA3F12"/>
    <w:rsid w:val="00BA49FD"/>
    <w:rsid w:val="00BB138A"/>
    <w:rsid w:val="00BB52F7"/>
    <w:rsid w:val="00BB73B8"/>
    <w:rsid w:val="00BC2693"/>
    <w:rsid w:val="00BC2F50"/>
    <w:rsid w:val="00BC3406"/>
    <w:rsid w:val="00BC3EE5"/>
    <w:rsid w:val="00BC7FB3"/>
    <w:rsid w:val="00BD0958"/>
    <w:rsid w:val="00BD4CA5"/>
    <w:rsid w:val="00BE160A"/>
    <w:rsid w:val="00BE27CC"/>
    <w:rsid w:val="00BE58D1"/>
    <w:rsid w:val="00BE7944"/>
    <w:rsid w:val="00BF2F2E"/>
    <w:rsid w:val="00C02182"/>
    <w:rsid w:val="00C06920"/>
    <w:rsid w:val="00C10258"/>
    <w:rsid w:val="00C21DA0"/>
    <w:rsid w:val="00C22725"/>
    <w:rsid w:val="00C24EEC"/>
    <w:rsid w:val="00C26AB1"/>
    <w:rsid w:val="00C27546"/>
    <w:rsid w:val="00C27EA7"/>
    <w:rsid w:val="00C30CED"/>
    <w:rsid w:val="00C30CFD"/>
    <w:rsid w:val="00C331B7"/>
    <w:rsid w:val="00C331FC"/>
    <w:rsid w:val="00C371E7"/>
    <w:rsid w:val="00C378F3"/>
    <w:rsid w:val="00C42B51"/>
    <w:rsid w:val="00C43ACF"/>
    <w:rsid w:val="00C441D2"/>
    <w:rsid w:val="00C4543A"/>
    <w:rsid w:val="00C467A6"/>
    <w:rsid w:val="00C468E0"/>
    <w:rsid w:val="00C47F96"/>
    <w:rsid w:val="00C508C2"/>
    <w:rsid w:val="00C50DC0"/>
    <w:rsid w:val="00C5145C"/>
    <w:rsid w:val="00C51546"/>
    <w:rsid w:val="00C5209E"/>
    <w:rsid w:val="00C52713"/>
    <w:rsid w:val="00C53331"/>
    <w:rsid w:val="00C5702A"/>
    <w:rsid w:val="00C57EAD"/>
    <w:rsid w:val="00C61F9F"/>
    <w:rsid w:val="00C61FDB"/>
    <w:rsid w:val="00C63F0C"/>
    <w:rsid w:val="00C64246"/>
    <w:rsid w:val="00C67F31"/>
    <w:rsid w:val="00C712D9"/>
    <w:rsid w:val="00C71966"/>
    <w:rsid w:val="00C71D0E"/>
    <w:rsid w:val="00C76C4C"/>
    <w:rsid w:val="00C8240C"/>
    <w:rsid w:val="00C8248D"/>
    <w:rsid w:val="00C85208"/>
    <w:rsid w:val="00C92374"/>
    <w:rsid w:val="00C940B5"/>
    <w:rsid w:val="00CA027D"/>
    <w:rsid w:val="00CA25D8"/>
    <w:rsid w:val="00CA44A1"/>
    <w:rsid w:val="00CA5085"/>
    <w:rsid w:val="00CA72A9"/>
    <w:rsid w:val="00CB0C5E"/>
    <w:rsid w:val="00CB2A1A"/>
    <w:rsid w:val="00CB2A5C"/>
    <w:rsid w:val="00CB4578"/>
    <w:rsid w:val="00CB5A90"/>
    <w:rsid w:val="00CB7B7A"/>
    <w:rsid w:val="00CC1009"/>
    <w:rsid w:val="00CC144A"/>
    <w:rsid w:val="00CC1F88"/>
    <w:rsid w:val="00CC4766"/>
    <w:rsid w:val="00CC4D7B"/>
    <w:rsid w:val="00CC689E"/>
    <w:rsid w:val="00CC710D"/>
    <w:rsid w:val="00CD0B30"/>
    <w:rsid w:val="00CD25F0"/>
    <w:rsid w:val="00CD2902"/>
    <w:rsid w:val="00CD2BBB"/>
    <w:rsid w:val="00CD7DCC"/>
    <w:rsid w:val="00CE2BBE"/>
    <w:rsid w:val="00CE3F91"/>
    <w:rsid w:val="00CE5BE6"/>
    <w:rsid w:val="00CE78C7"/>
    <w:rsid w:val="00CE7D04"/>
    <w:rsid w:val="00CF0448"/>
    <w:rsid w:val="00CF065E"/>
    <w:rsid w:val="00CF6096"/>
    <w:rsid w:val="00CF6B2D"/>
    <w:rsid w:val="00CF72DB"/>
    <w:rsid w:val="00CF7B6E"/>
    <w:rsid w:val="00D00B38"/>
    <w:rsid w:val="00D010F5"/>
    <w:rsid w:val="00D052A1"/>
    <w:rsid w:val="00D05F4C"/>
    <w:rsid w:val="00D06523"/>
    <w:rsid w:val="00D07057"/>
    <w:rsid w:val="00D1397F"/>
    <w:rsid w:val="00D16B54"/>
    <w:rsid w:val="00D16B93"/>
    <w:rsid w:val="00D170A2"/>
    <w:rsid w:val="00D21F0E"/>
    <w:rsid w:val="00D23D90"/>
    <w:rsid w:val="00D25CE0"/>
    <w:rsid w:val="00D2759B"/>
    <w:rsid w:val="00D3193E"/>
    <w:rsid w:val="00D32D99"/>
    <w:rsid w:val="00D33B4C"/>
    <w:rsid w:val="00D34617"/>
    <w:rsid w:val="00D34B92"/>
    <w:rsid w:val="00D40128"/>
    <w:rsid w:val="00D40E22"/>
    <w:rsid w:val="00D413C0"/>
    <w:rsid w:val="00D43F83"/>
    <w:rsid w:val="00D4566D"/>
    <w:rsid w:val="00D45E5C"/>
    <w:rsid w:val="00D50435"/>
    <w:rsid w:val="00D53BF9"/>
    <w:rsid w:val="00D54127"/>
    <w:rsid w:val="00D54759"/>
    <w:rsid w:val="00D56EF3"/>
    <w:rsid w:val="00D60777"/>
    <w:rsid w:val="00D62001"/>
    <w:rsid w:val="00D648F7"/>
    <w:rsid w:val="00D64DD7"/>
    <w:rsid w:val="00D668C3"/>
    <w:rsid w:val="00D66AE2"/>
    <w:rsid w:val="00D6789F"/>
    <w:rsid w:val="00D70A99"/>
    <w:rsid w:val="00D7426C"/>
    <w:rsid w:val="00D85039"/>
    <w:rsid w:val="00D85462"/>
    <w:rsid w:val="00D85BAC"/>
    <w:rsid w:val="00D8656F"/>
    <w:rsid w:val="00D91847"/>
    <w:rsid w:val="00D94992"/>
    <w:rsid w:val="00D956A0"/>
    <w:rsid w:val="00D971C0"/>
    <w:rsid w:val="00DA0A1D"/>
    <w:rsid w:val="00DA2DCB"/>
    <w:rsid w:val="00DA4FB4"/>
    <w:rsid w:val="00DB0C12"/>
    <w:rsid w:val="00DB1317"/>
    <w:rsid w:val="00DB2117"/>
    <w:rsid w:val="00DB30DD"/>
    <w:rsid w:val="00DB3B5A"/>
    <w:rsid w:val="00DB64C1"/>
    <w:rsid w:val="00DB7641"/>
    <w:rsid w:val="00DC2E08"/>
    <w:rsid w:val="00DC40F8"/>
    <w:rsid w:val="00DC5297"/>
    <w:rsid w:val="00DC54E3"/>
    <w:rsid w:val="00DC68CF"/>
    <w:rsid w:val="00DC6F3C"/>
    <w:rsid w:val="00DC707D"/>
    <w:rsid w:val="00DD202F"/>
    <w:rsid w:val="00DD2773"/>
    <w:rsid w:val="00DD3038"/>
    <w:rsid w:val="00DD549E"/>
    <w:rsid w:val="00DD6058"/>
    <w:rsid w:val="00DD6EC7"/>
    <w:rsid w:val="00DF6974"/>
    <w:rsid w:val="00DF7DB1"/>
    <w:rsid w:val="00E0168D"/>
    <w:rsid w:val="00E0516E"/>
    <w:rsid w:val="00E06E9B"/>
    <w:rsid w:val="00E10B23"/>
    <w:rsid w:val="00E10BA1"/>
    <w:rsid w:val="00E11BF4"/>
    <w:rsid w:val="00E12764"/>
    <w:rsid w:val="00E127C2"/>
    <w:rsid w:val="00E14181"/>
    <w:rsid w:val="00E21D6E"/>
    <w:rsid w:val="00E223F8"/>
    <w:rsid w:val="00E240B7"/>
    <w:rsid w:val="00E270E5"/>
    <w:rsid w:val="00E30123"/>
    <w:rsid w:val="00E311DC"/>
    <w:rsid w:val="00E31A4B"/>
    <w:rsid w:val="00E33789"/>
    <w:rsid w:val="00E3590B"/>
    <w:rsid w:val="00E46978"/>
    <w:rsid w:val="00E51240"/>
    <w:rsid w:val="00E53AAF"/>
    <w:rsid w:val="00E55297"/>
    <w:rsid w:val="00E6213F"/>
    <w:rsid w:val="00E67447"/>
    <w:rsid w:val="00E700FB"/>
    <w:rsid w:val="00E7287C"/>
    <w:rsid w:val="00E72CFA"/>
    <w:rsid w:val="00E74595"/>
    <w:rsid w:val="00E75025"/>
    <w:rsid w:val="00E76153"/>
    <w:rsid w:val="00E8116F"/>
    <w:rsid w:val="00E811C6"/>
    <w:rsid w:val="00E81DBD"/>
    <w:rsid w:val="00E835C3"/>
    <w:rsid w:val="00E90176"/>
    <w:rsid w:val="00E90574"/>
    <w:rsid w:val="00E91C27"/>
    <w:rsid w:val="00E91CFF"/>
    <w:rsid w:val="00E92C45"/>
    <w:rsid w:val="00E941E4"/>
    <w:rsid w:val="00E96896"/>
    <w:rsid w:val="00E9701B"/>
    <w:rsid w:val="00E97373"/>
    <w:rsid w:val="00EA1E1C"/>
    <w:rsid w:val="00EA383C"/>
    <w:rsid w:val="00EA40BB"/>
    <w:rsid w:val="00EA4D34"/>
    <w:rsid w:val="00EA4D4E"/>
    <w:rsid w:val="00EB313E"/>
    <w:rsid w:val="00EB3485"/>
    <w:rsid w:val="00EC1F29"/>
    <w:rsid w:val="00EC254B"/>
    <w:rsid w:val="00EC408B"/>
    <w:rsid w:val="00EC46A0"/>
    <w:rsid w:val="00EC6368"/>
    <w:rsid w:val="00EC6F58"/>
    <w:rsid w:val="00ED0D6F"/>
    <w:rsid w:val="00ED2DA5"/>
    <w:rsid w:val="00ED2F8E"/>
    <w:rsid w:val="00ED3A7A"/>
    <w:rsid w:val="00ED4496"/>
    <w:rsid w:val="00ED6635"/>
    <w:rsid w:val="00ED6B61"/>
    <w:rsid w:val="00EE3C55"/>
    <w:rsid w:val="00EF04B3"/>
    <w:rsid w:val="00EF055E"/>
    <w:rsid w:val="00EF33DA"/>
    <w:rsid w:val="00EF488B"/>
    <w:rsid w:val="00EF49BC"/>
    <w:rsid w:val="00EF56A0"/>
    <w:rsid w:val="00F01D49"/>
    <w:rsid w:val="00F037A8"/>
    <w:rsid w:val="00F03F79"/>
    <w:rsid w:val="00F05250"/>
    <w:rsid w:val="00F055DC"/>
    <w:rsid w:val="00F070C9"/>
    <w:rsid w:val="00F07493"/>
    <w:rsid w:val="00F10546"/>
    <w:rsid w:val="00F11EF8"/>
    <w:rsid w:val="00F144E1"/>
    <w:rsid w:val="00F150C7"/>
    <w:rsid w:val="00F15315"/>
    <w:rsid w:val="00F15D98"/>
    <w:rsid w:val="00F163A3"/>
    <w:rsid w:val="00F17268"/>
    <w:rsid w:val="00F21834"/>
    <w:rsid w:val="00F3041D"/>
    <w:rsid w:val="00F314FE"/>
    <w:rsid w:val="00F324EA"/>
    <w:rsid w:val="00F34266"/>
    <w:rsid w:val="00F3539E"/>
    <w:rsid w:val="00F3667D"/>
    <w:rsid w:val="00F413D0"/>
    <w:rsid w:val="00F467CF"/>
    <w:rsid w:val="00F47720"/>
    <w:rsid w:val="00F50471"/>
    <w:rsid w:val="00F54916"/>
    <w:rsid w:val="00F567A3"/>
    <w:rsid w:val="00F571CE"/>
    <w:rsid w:val="00F577B3"/>
    <w:rsid w:val="00F64BF3"/>
    <w:rsid w:val="00F64FD8"/>
    <w:rsid w:val="00F66C58"/>
    <w:rsid w:val="00F66D66"/>
    <w:rsid w:val="00F67263"/>
    <w:rsid w:val="00F67D56"/>
    <w:rsid w:val="00F70FD2"/>
    <w:rsid w:val="00F732D1"/>
    <w:rsid w:val="00F740F0"/>
    <w:rsid w:val="00F80797"/>
    <w:rsid w:val="00F81BF9"/>
    <w:rsid w:val="00F82D50"/>
    <w:rsid w:val="00F90F96"/>
    <w:rsid w:val="00F91896"/>
    <w:rsid w:val="00F92321"/>
    <w:rsid w:val="00F932D2"/>
    <w:rsid w:val="00F93E05"/>
    <w:rsid w:val="00F9478C"/>
    <w:rsid w:val="00F97755"/>
    <w:rsid w:val="00F97954"/>
    <w:rsid w:val="00FA0DF9"/>
    <w:rsid w:val="00FA1134"/>
    <w:rsid w:val="00FA22A2"/>
    <w:rsid w:val="00FA2A2E"/>
    <w:rsid w:val="00FA407D"/>
    <w:rsid w:val="00FA60E8"/>
    <w:rsid w:val="00FB059A"/>
    <w:rsid w:val="00FB25EC"/>
    <w:rsid w:val="00FB379B"/>
    <w:rsid w:val="00FB5533"/>
    <w:rsid w:val="00FB5FD9"/>
    <w:rsid w:val="00FC3102"/>
    <w:rsid w:val="00FC4535"/>
    <w:rsid w:val="00FC5820"/>
    <w:rsid w:val="00FC6F4F"/>
    <w:rsid w:val="00FD155B"/>
    <w:rsid w:val="00FD16F3"/>
    <w:rsid w:val="00FD3927"/>
    <w:rsid w:val="00FD4E9C"/>
    <w:rsid w:val="00FD7A75"/>
    <w:rsid w:val="00FD7C44"/>
    <w:rsid w:val="00FE2658"/>
    <w:rsid w:val="00FF188D"/>
    <w:rsid w:val="00FF2164"/>
    <w:rsid w:val="00FF24C7"/>
    <w:rsid w:val="00FF2717"/>
    <w:rsid w:val="00FF3DC6"/>
    <w:rsid w:val="00FF403E"/>
    <w:rsid w:val="00FF4EC2"/>
    <w:rsid w:val="00FF5DF4"/>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79E8E"/>
  <w15:docId w15:val="{9C3E07B9-52B7-421A-9EF8-432BB200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D9E"/>
    <w:rPr>
      <w:rFonts w:eastAsia="Times New Roman"/>
    </w:rPr>
  </w:style>
  <w:style w:type="paragraph" w:styleId="Heading1">
    <w:name w:val="heading 1"/>
    <w:basedOn w:val="Normal"/>
    <w:next w:val="BodyText"/>
    <w:link w:val="Heading1Char"/>
    <w:autoRedefine/>
    <w:qFormat/>
    <w:rsid w:val="00C30CED"/>
    <w:pPr>
      <w:keepNext/>
      <w:numPr>
        <w:numId w:val="20"/>
      </w:numPr>
      <w:spacing w:after="240"/>
      <w:outlineLvl w:val="0"/>
    </w:pPr>
    <w:rPr>
      <w:rFonts w:ascii="Arial" w:hAnsi="Arial" w:cs="Arial"/>
      <w:b/>
      <w:bCs/>
      <w:kern w:val="32"/>
      <w:sz w:val="32"/>
      <w:szCs w:val="32"/>
    </w:rPr>
  </w:style>
  <w:style w:type="paragraph" w:styleId="Heading2">
    <w:name w:val="heading 2"/>
    <w:basedOn w:val="Normal"/>
    <w:next w:val="BodyText"/>
    <w:link w:val="Heading2Char"/>
    <w:autoRedefine/>
    <w:qFormat/>
    <w:rsid w:val="00B00D9E"/>
    <w:pPr>
      <w:numPr>
        <w:ilvl w:val="1"/>
        <w:numId w:val="18"/>
      </w:numPr>
      <w:spacing w:after="240" w:line="240" w:lineRule="auto"/>
      <w:outlineLvl w:val="1"/>
    </w:pPr>
    <w:rPr>
      <w:rFonts w:ascii="Arial" w:hAnsi="Arial"/>
      <w:b/>
      <w:bCs/>
      <w:iCs/>
      <w:sz w:val="28"/>
      <w:szCs w:val="28"/>
    </w:rPr>
  </w:style>
  <w:style w:type="paragraph" w:styleId="Heading3">
    <w:name w:val="heading 3"/>
    <w:basedOn w:val="Normal"/>
    <w:next w:val="BodyText"/>
    <w:link w:val="Heading3Char"/>
    <w:qFormat/>
    <w:rsid w:val="00B00D9E"/>
    <w:pPr>
      <w:numPr>
        <w:ilvl w:val="2"/>
        <w:numId w:val="18"/>
      </w:numPr>
      <w:spacing w:after="240" w:line="240" w:lineRule="auto"/>
      <w:outlineLvl w:val="2"/>
    </w:pPr>
    <w:rPr>
      <w:rFonts w:ascii="Arial" w:hAnsi="Arial" w:cs="Arial"/>
      <w:b/>
      <w:kern w:val="32"/>
      <w:szCs w:val="26"/>
      <w:u w:val="single"/>
    </w:rPr>
  </w:style>
  <w:style w:type="paragraph" w:styleId="Heading4">
    <w:name w:val="heading 4"/>
    <w:basedOn w:val="Normal"/>
    <w:next w:val="BodyText"/>
    <w:link w:val="Heading4Char"/>
    <w:qFormat/>
    <w:rsid w:val="00B00D9E"/>
    <w:pPr>
      <w:numPr>
        <w:ilvl w:val="3"/>
        <w:numId w:val="18"/>
      </w:numPr>
      <w:tabs>
        <w:tab w:val="left" w:pos="1530"/>
      </w:tabs>
      <w:spacing w:after="240" w:line="240" w:lineRule="auto"/>
      <w:outlineLvl w:val="3"/>
    </w:pPr>
    <w:rPr>
      <w:bCs/>
      <w:i/>
      <w:szCs w:val="28"/>
    </w:rPr>
  </w:style>
  <w:style w:type="paragraph" w:styleId="Heading5">
    <w:name w:val="heading 5"/>
    <w:basedOn w:val="Normal"/>
    <w:next w:val="BodyText"/>
    <w:link w:val="Heading5Char"/>
    <w:qFormat/>
    <w:rsid w:val="00B00D9E"/>
    <w:pPr>
      <w:numPr>
        <w:ilvl w:val="4"/>
        <w:numId w:val="18"/>
      </w:numPr>
      <w:spacing w:after="240" w:line="240" w:lineRule="auto"/>
      <w:outlineLvl w:val="4"/>
    </w:pPr>
    <w:rPr>
      <w:rFonts w:cs="Arial"/>
      <w:bCs/>
      <w:iCs/>
      <w:kern w:val="32"/>
      <w:szCs w:val="26"/>
      <w:u w:val="single"/>
    </w:rPr>
  </w:style>
  <w:style w:type="paragraph" w:styleId="Heading6">
    <w:name w:val="heading 6"/>
    <w:basedOn w:val="Normal"/>
    <w:next w:val="BodyText"/>
    <w:link w:val="Heading6Char"/>
    <w:autoRedefine/>
    <w:rsid w:val="00B00D9E"/>
    <w:pPr>
      <w:numPr>
        <w:ilvl w:val="5"/>
        <w:numId w:val="18"/>
      </w:numPr>
      <w:spacing w:after="240" w:line="240" w:lineRule="auto"/>
      <w:outlineLvl w:val="5"/>
    </w:pPr>
    <w:rPr>
      <w:rFonts w:ascii="Arial" w:hAnsi="Arial" w:cs="Arial"/>
      <w:bCs/>
      <w:kern w:val="32"/>
      <w:sz w:val="32"/>
      <w:szCs w:val="22"/>
      <w:u w:val="single"/>
    </w:rPr>
  </w:style>
  <w:style w:type="paragraph" w:styleId="Heading7">
    <w:name w:val="heading 7"/>
    <w:basedOn w:val="Normal"/>
    <w:next w:val="BodyText"/>
    <w:link w:val="Heading7Char"/>
    <w:autoRedefine/>
    <w:rsid w:val="00B00D9E"/>
    <w:pPr>
      <w:numPr>
        <w:ilvl w:val="6"/>
        <w:numId w:val="18"/>
      </w:numPr>
      <w:spacing w:after="240" w:line="240" w:lineRule="auto"/>
      <w:outlineLvl w:val="6"/>
    </w:pPr>
    <w:rPr>
      <w:u w:val="single"/>
    </w:rPr>
  </w:style>
  <w:style w:type="paragraph" w:styleId="Heading8">
    <w:name w:val="heading 8"/>
    <w:basedOn w:val="Normal"/>
    <w:next w:val="BodyText"/>
    <w:link w:val="Heading8Char"/>
    <w:rsid w:val="00B00D9E"/>
    <w:pPr>
      <w:numPr>
        <w:ilvl w:val="7"/>
        <w:numId w:val="18"/>
      </w:numPr>
      <w:spacing w:after="240" w:line="240" w:lineRule="auto"/>
      <w:outlineLvl w:val="7"/>
    </w:pPr>
    <w:rPr>
      <w:iCs/>
      <w:u w:val="single"/>
    </w:rPr>
  </w:style>
  <w:style w:type="paragraph" w:styleId="Heading9">
    <w:name w:val="heading 9"/>
    <w:basedOn w:val="Normal"/>
    <w:next w:val="BodyText"/>
    <w:link w:val="Heading9Char"/>
    <w:rsid w:val="00B00D9E"/>
    <w:pPr>
      <w:numPr>
        <w:ilvl w:val="8"/>
        <w:numId w:val="18"/>
      </w:numPr>
      <w:spacing w:after="240" w:line="240" w:lineRule="auto"/>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CED"/>
    <w:rPr>
      <w:rFonts w:ascii="Arial" w:eastAsia="Times New Roman" w:hAnsi="Arial" w:cs="Arial"/>
      <w:b/>
      <w:bCs/>
      <w:kern w:val="32"/>
      <w:sz w:val="32"/>
      <w:szCs w:val="32"/>
    </w:rPr>
  </w:style>
  <w:style w:type="character" w:customStyle="1" w:styleId="Heading2Char">
    <w:name w:val="Heading 2 Char"/>
    <w:basedOn w:val="DefaultParagraphFont"/>
    <w:link w:val="Heading2"/>
    <w:rsid w:val="00B00D9E"/>
    <w:rPr>
      <w:rFonts w:ascii="Arial" w:eastAsia="Times New Roman" w:hAnsi="Arial"/>
      <w:b/>
      <w:bCs/>
      <w:iCs/>
      <w:sz w:val="28"/>
      <w:szCs w:val="28"/>
    </w:rPr>
  </w:style>
  <w:style w:type="character" w:customStyle="1" w:styleId="Heading3Char">
    <w:name w:val="Heading 3 Char"/>
    <w:basedOn w:val="DefaultParagraphFont"/>
    <w:link w:val="Heading3"/>
    <w:rsid w:val="00B00D9E"/>
    <w:rPr>
      <w:rFonts w:ascii="Arial" w:eastAsia="Times New Roman" w:hAnsi="Arial" w:cs="Arial"/>
      <w:b/>
      <w:kern w:val="32"/>
      <w:szCs w:val="26"/>
      <w:u w:val="single"/>
    </w:rPr>
  </w:style>
  <w:style w:type="character" w:customStyle="1" w:styleId="Heading4Char">
    <w:name w:val="Heading 4 Char"/>
    <w:basedOn w:val="DefaultParagraphFont"/>
    <w:link w:val="Heading4"/>
    <w:rsid w:val="00B00D9E"/>
    <w:rPr>
      <w:rFonts w:eastAsia="Times New Roman"/>
      <w:bCs/>
      <w:i/>
      <w:szCs w:val="28"/>
    </w:rPr>
  </w:style>
  <w:style w:type="paragraph" w:styleId="Header">
    <w:name w:val="header"/>
    <w:basedOn w:val="Normal"/>
    <w:link w:val="HeaderChar"/>
    <w:uiPriority w:val="99"/>
    <w:rsid w:val="00B00D9E"/>
    <w:pPr>
      <w:tabs>
        <w:tab w:val="center" w:pos="4320"/>
        <w:tab w:val="right" w:pos="8640"/>
      </w:tabs>
    </w:pPr>
  </w:style>
  <w:style w:type="character" w:customStyle="1" w:styleId="HeaderChar">
    <w:name w:val="Header Char"/>
    <w:basedOn w:val="DefaultParagraphFont"/>
    <w:link w:val="Header"/>
    <w:uiPriority w:val="99"/>
    <w:rsid w:val="00B00D9E"/>
    <w:rPr>
      <w:rFonts w:eastAsia="Times New Roman"/>
    </w:rPr>
  </w:style>
  <w:style w:type="paragraph" w:styleId="Footer">
    <w:name w:val="footer"/>
    <w:basedOn w:val="Normal"/>
    <w:link w:val="FooterChar"/>
    <w:uiPriority w:val="99"/>
    <w:rsid w:val="00B00D9E"/>
    <w:pPr>
      <w:tabs>
        <w:tab w:val="center" w:pos="4320"/>
        <w:tab w:val="right" w:pos="8640"/>
      </w:tabs>
    </w:pPr>
  </w:style>
  <w:style w:type="character" w:customStyle="1" w:styleId="FooterChar">
    <w:name w:val="Footer Char"/>
    <w:link w:val="Footer"/>
    <w:uiPriority w:val="99"/>
    <w:rsid w:val="00B00D9E"/>
    <w:rPr>
      <w:rFonts w:eastAsia="Times New Roman"/>
    </w:rPr>
  </w:style>
  <w:style w:type="table" w:styleId="TableGrid">
    <w:name w:val="Table Grid"/>
    <w:basedOn w:val="TableNormal"/>
    <w:uiPriority w:val="39"/>
    <w:rsid w:val="00B00D9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autoRedefine/>
    <w:rsid w:val="00AC1E20"/>
    <w:pPr>
      <w:spacing w:line="240" w:lineRule="auto"/>
    </w:pPr>
    <w:rPr>
      <w:rFonts w:ascii="Arial" w:hAnsi="Arial"/>
      <w:b/>
      <w:bCs/>
      <w:sz w:val="20"/>
      <w:szCs w:val="20"/>
    </w:rPr>
  </w:style>
  <w:style w:type="paragraph" w:customStyle="1" w:styleId="TableNoSpacing">
    <w:name w:val="Table No Spacing"/>
    <w:basedOn w:val="Normal"/>
    <w:uiPriority w:val="6"/>
    <w:qFormat/>
    <w:rsid w:val="00DC68CF"/>
  </w:style>
  <w:style w:type="paragraph" w:styleId="ListParagraph">
    <w:name w:val="List Paragraph"/>
    <w:basedOn w:val="Normal"/>
    <w:link w:val="ListParagraphChar"/>
    <w:uiPriority w:val="34"/>
    <w:qFormat/>
    <w:rsid w:val="00B00D9E"/>
    <w:pPr>
      <w:ind w:left="720"/>
    </w:pPr>
  </w:style>
  <w:style w:type="paragraph" w:styleId="Title">
    <w:name w:val="Title"/>
    <w:basedOn w:val="Normal"/>
    <w:next w:val="Normal"/>
    <w:link w:val="TitleChar"/>
    <w:qFormat/>
    <w:rsid w:val="00B00D9E"/>
    <w:pPr>
      <w:spacing w:before="240" w:after="60"/>
      <w:jc w:val="center"/>
      <w:outlineLvl w:val="0"/>
    </w:pPr>
    <w:rPr>
      <w:rFonts w:ascii="Cambria" w:hAnsi="Cambria"/>
      <w:b/>
      <w:bCs/>
      <w:kern w:val="28"/>
      <w:sz w:val="32"/>
      <w:szCs w:val="32"/>
    </w:rPr>
  </w:style>
  <w:style w:type="character" w:customStyle="1" w:styleId="TitleChar">
    <w:name w:val="Title Char"/>
    <w:link w:val="Title"/>
    <w:rsid w:val="00B00D9E"/>
    <w:rPr>
      <w:rFonts w:ascii="Cambria" w:eastAsia="Times New Roman" w:hAnsi="Cambria"/>
      <w:b/>
      <w:bCs/>
      <w:kern w:val="28"/>
      <w:sz w:val="32"/>
      <w:szCs w:val="32"/>
    </w:rPr>
  </w:style>
  <w:style w:type="paragraph" w:customStyle="1" w:styleId="PageNumbers">
    <w:name w:val="PageNumbers"/>
    <w:basedOn w:val="Footer"/>
    <w:link w:val="PageNumbersChar"/>
    <w:qFormat/>
    <w:rsid w:val="00DC68CF"/>
    <w:pPr>
      <w:jc w:val="center"/>
    </w:pPr>
    <w:rPr>
      <w:rFonts w:ascii="Source Sans Pro" w:hAnsi="Source Sans Pro"/>
      <w:noProof/>
      <w:color w:val="003478"/>
    </w:rPr>
  </w:style>
  <w:style w:type="character" w:customStyle="1" w:styleId="PageNumbersChar">
    <w:name w:val="PageNumbers Char"/>
    <w:basedOn w:val="FooterChar"/>
    <w:link w:val="PageNumbers"/>
    <w:rsid w:val="00DC68CF"/>
    <w:rPr>
      <w:rFonts w:ascii="Source Sans Pro" w:eastAsia="Calibri" w:hAnsi="Source Sans Pro"/>
      <w:noProof/>
      <w:color w:val="003478"/>
    </w:rPr>
  </w:style>
  <w:style w:type="character" w:customStyle="1" w:styleId="Heading5Char">
    <w:name w:val="Heading 5 Char"/>
    <w:basedOn w:val="DefaultParagraphFont"/>
    <w:link w:val="Heading5"/>
    <w:rsid w:val="00B00D9E"/>
    <w:rPr>
      <w:rFonts w:eastAsia="Times New Roman" w:cs="Arial"/>
      <w:bCs/>
      <w:iCs/>
      <w:kern w:val="32"/>
      <w:szCs w:val="26"/>
      <w:u w:val="single"/>
    </w:rPr>
  </w:style>
  <w:style w:type="character" w:customStyle="1" w:styleId="Heading6Char">
    <w:name w:val="Heading 6 Char"/>
    <w:basedOn w:val="Heading1Char"/>
    <w:link w:val="Heading6"/>
    <w:rsid w:val="00B00D9E"/>
    <w:rPr>
      <w:rFonts w:ascii="Arial" w:eastAsia="Times New Roman" w:hAnsi="Arial" w:cs="Arial"/>
      <w:b w:val="0"/>
      <w:bCs/>
      <w:kern w:val="32"/>
      <w:sz w:val="32"/>
      <w:szCs w:val="22"/>
      <w:u w:val="single"/>
    </w:rPr>
  </w:style>
  <w:style w:type="character" w:customStyle="1" w:styleId="Heading7Char">
    <w:name w:val="Heading 7 Char"/>
    <w:basedOn w:val="DefaultParagraphFont"/>
    <w:link w:val="Heading7"/>
    <w:rsid w:val="00B00D9E"/>
    <w:rPr>
      <w:rFonts w:eastAsia="Times New Roman"/>
      <w:u w:val="single"/>
    </w:rPr>
  </w:style>
  <w:style w:type="character" w:customStyle="1" w:styleId="Heading8Char">
    <w:name w:val="Heading 8 Char"/>
    <w:basedOn w:val="DefaultParagraphFont"/>
    <w:link w:val="Heading8"/>
    <w:rsid w:val="00B00D9E"/>
    <w:rPr>
      <w:rFonts w:eastAsia="Times New Roman"/>
      <w:iCs/>
      <w:u w:val="single"/>
    </w:rPr>
  </w:style>
  <w:style w:type="character" w:customStyle="1" w:styleId="Heading9Char">
    <w:name w:val="Heading 9 Char"/>
    <w:basedOn w:val="DefaultParagraphFont"/>
    <w:link w:val="Heading9"/>
    <w:rsid w:val="00B00D9E"/>
    <w:rPr>
      <w:rFonts w:eastAsia="Times New Roman" w:cs="Arial"/>
      <w:u w:val="single"/>
    </w:rPr>
  </w:style>
  <w:style w:type="paragraph" w:styleId="BalloonText">
    <w:name w:val="Balloon Text"/>
    <w:basedOn w:val="Normal"/>
    <w:link w:val="BalloonTextChar"/>
    <w:rsid w:val="00B00D9E"/>
    <w:pPr>
      <w:spacing w:line="240" w:lineRule="auto"/>
    </w:pPr>
    <w:rPr>
      <w:rFonts w:ascii="Tahoma" w:hAnsi="Tahoma" w:cs="Tahoma"/>
      <w:sz w:val="16"/>
      <w:szCs w:val="16"/>
    </w:rPr>
  </w:style>
  <w:style w:type="character" w:customStyle="1" w:styleId="BalloonTextChar">
    <w:name w:val="Balloon Text Char"/>
    <w:link w:val="BalloonText"/>
    <w:rsid w:val="00B00D9E"/>
    <w:rPr>
      <w:rFonts w:ascii="Tahoma" w:eastAsia="Times New Roman" w:hAnsi="Tahoma" w:cs="Tahoma"/>
      <w:sz w:val="16"/>
      <w:szCs w:val="16"/>
    </w:rPr>
  </w:style>
  <w:style w:type="character" w:styleId="PageNumber">
    <w:name w:val="page number"/>
    <w:basedOn w:val="DefaultParagraphFont"/>
    <w:rsid w:val="00B00D9E"/>
  </w:style>
  <w:style w:type="paragraph" w:styleId="TOCHeading">
    <w:name w:val="TOC Heading"/>
    <w:basedOn w:val="Heading1"/>
    <w:next w:val="Normal"/>
    <w:uiPriority w:val="39"/>
    <w:qFormat/>
    <w:rsid w:val="00B00D9E"/>
    <w:pPr>
      <w:numPr>
        <w:numId w:val="0"/>
      </w:numPr>
      <w:spacing w:before="240" w:after="60"/>
      <w:ind w:firstLine="720"/>
      <w:outlineLvl w:val="9"/>
    </w:pPr>
    <w:rPr>
      <w:rFonts w:ascii="Cambria" w:hAnsi="Cambria" w:cs="Times New Roman"/>
    </w:rPr>
  </w:style>
  <w:style w:type="paragraph" w:styleId="TOC1">
    <w:name w:val="toc 1"/>
    <w:basedOn w:val="Normal"/>
    <w:next w:val="Normal"/>
    <w:link w:val="TOC1Char"/>
    <w:autoRedefine/>
    <w:uiPriority w:val="39"/>
    <w:qFormat/>
    <w:rsid w:val="00836187"/>
    <w:pPr>
      <w:tabs>
        <w:tab w:val="right" w:leader="dot" w:pos="10080"/>
      </w:tabs>
      <w:spacing w:before="120" w:after="120" w:line="240" w:lineRule="auto"/>
      <w:ind w:left="432" w:hanging="288"/>
    </w:pPr>
    <w:rPr>
      <w:bCs/>
      <w:iCs/>
    </w:rPr>
  </w:style>
  <w:style w:type="paragraph" w:styleId="TOC2">
    <w:name w:val="toc 2"/>
    <w:basedOn w:val="Normal"/>
    <w:next w:val="Normal"/>
    <w:link w:val="TOC2Char"/>
    <w:autoRedefine/>
    <w:uiPriority w:val="39"/>
    <w:qFormat/>
    <w:rsid w:val="00836187"/>
    <w:pPr>
      <w:tabs>
        <w:tab w:val="left" w:pos="1008"/>
        <w:tab w:val="right" w:leader="dot" w:pos="10080"/>
      </w:tabs>
      <w:spacing w:before="120" w:after="120" w:line="240" w:lineRule="auto"/>
      <w:ind w:left="648" w:hanging="360"/>
    </w:pPr>
    <w:rPr>
      <w:iCs/>
      <w:szCs w:val="20"/>
    </w:rPr>
  </w:style>
  <w:style w:type="paragraph" w:styleId="TOC3">
    <w:name w:val="toc 3"/>
    <w:basedOn w:val="Normal"/>
    <w:next w:val="Normal"/>
    <w:link w:val="TOC3Char"/>
    <w:autoRedefine/>
    <w:uiPriority w:val="39"/>
    <w:qFormat/>
    <w:rsid w:val="00613430"/>
    <w:pPr>
      <w:tabs>
        <w:tab w:val="left" w:pos="1296"/>
        <w:tab w:val="right" w:leader="dot" w:pos="10070"/>
      </w:tabs>
      <w:spacing w:before="120" w:after="120" w:line="240" w:lineRule="auto"/>
      <w:ind w:left="1008" w:hanging="576"/>
    </w:pPr>
    <w:rPr>
      <w:szCs w:val="20"/>
    </w:rPr>
  </w:style>
  <w:style w:type="paragraph" w:styleId="TOC4">
    <w:name w:val="toc 4"/>
    <w:basedOn w:val="Normal"/>
    <w:next w:val="Normal"/>
    <w:link w:val="TOC4Char"/>
    <w:autoRedefine/>
    <w:uiPriority w:val="39"/>
    <w:rsid w:val="00B00D9E"/>
    <w:pPr>
      <w:framePr w:wrap="notBeside" w:vAnchor="text" w:hAnchor="text" w:y="1"/>
      <w:spacing w:before="120" w:after="120" w:line="240" w:lineRule="auto"/>
      <w:ind w:left="1296" w:right="288" w:hanging="720"/>
    </w:pPr>
    <w:rPr>
      <w:szCs w:val="20"/>
    </w:rPr>
  </w:style>
  <w:style w:type="paragraph" w:styleId="TOC5">
    <w:name w:val="toc 5"/>
    <w:basedOn w:val="Normal"/>
    <w:next w:val="Normal"/>
    <w:link w:val="TOC5Char"/>
    <w:autoRedefine/>
    <w:uiPriority w:val="39"/>
    <w:rsid w:val="00B00D9E"/>
    <w:pPr>
      <w:framePr w:wrap="notBeside" w:vAnchor="text" w:hAnchor="text" w:y="1"/>
      <w:spacing w:before="120" w:after="120" w:line="240" w:lineRule="auto"/>
      <w:ind w:left="1656" w:right="288" w:hanging="936"/>
    </w:pPr>
    <w:rPr>
      <w:szCs w:val="20"/>
    </w:rPr>
  </w:style>
  <w:style w:type="paragraph" w:styleId="TOC6">
    <w:name w:val="toc 6"/>
    <w:basedOn w:val="Normal"/>
    <w:next w:val="Normal"/>
    <w:link w:val="TOC6Char"/>
    <w:autoRedefine/>
    <w:uiPriority w:val="39"/>
    <w:rsid w:val="00B00D9E"/>
    <w:pPr>
      <w:framePr w:wrap="notBeside" w:vAnchor="text" w:hAnchor="text" w:y="1"/>
      <w:spacing w:before="120" w:after="120" w:line="240" w:lineRule="auto"/>
      <w:ind w:left="1944" w:right="288" w:hanging="1080"/>
    </w:pPr>
    <w:rPr>
      <w:szCs w:val="20"/>
    </w:rPr>
  </w:style>
  <w:style w:type="paragraph" w:styleId="TOC7">
    <w:name w:val="toc 7"/>
    <w:basedOn w:val="Normal"/>
    <w:next w:val="Normal"/>
    <w:link w:val="TOC7Char"/>
    <w:autoRedefine/>
    <w:uiPriority w:val="39"/>
    <w:rsid w:val="00B00D9E"/>
    <w:pPr>
      <w:framePr w:wrap="notBeside" w:vAnchor="text" w:hAnchor="text" w:y="1"/>
      <w:spacing w:before="120" w:after="120" w:line="240" w:lineRule="auto"/>
      <w:ind w:left="2275" w:right="288" w:hanging="1267"/>
    </w:pPr>
    <w:rPr>
      <w:szCs w:val="20"/>
    </w:rPr>
  </w:style>
  <w:style w:type="paragraph" w:styleId="TOC8">
    <w:name w:val="toc 8"/>
    <w:basedOn w:val="Normal"/>
    <w:next w:val="Normal"/>
    <w:link w:val="TOC8Char"/>
    <w:autoRedefine/>
    <w:uiPriority w:val="39"/>
    <w:rsid w:val="00B00D9E"/>
    <w:pPr>
      <w:spacing w:before="120" w:after="120" w:line="240" w:lineRule="auto"/>
      <w:ind w:left="2592" w:right="288" w:hanging="1440"/>
    </w:pPr>
    <w:rPr>
      <w:szCs w:val="20"/>
    </w:rPr>
  </w:style>
  <w:style w:type="paragraph" w:styleId="TOC9">
    <w:name w:val="toc 9"/>
    <w:basedOn w:val="Normal"/>
    <w:next w:val="Normal"/>
    <w:autoRedefine/>
    <w:uiPriority w:val="39"/>
    <w:rsid w:val="00B00D9E"/>
    <w:pPr>
      <w:spacing w:before="120" w:after="120" w:line="240" w:lineRule="auto"/>
      <w:ind w:left="2916" w:right="288" w:hanging="1620"/>
    </w:pPr>
    <w:rPr>
      <w:szCs w:val="20"/>
    </w:rPr>
  </w:style>
  <w:style w:type="paragraph" w:styleId="NormalWeb">
    <w:name w:val="Normal (Web)"/>
    <w:basedOn w:val="Normal"/>
    <w:uiPriority w:val="99"/>
    <w:rsid w:val="00B00D9E"/>
  </w:style>
  <w:style w:type="paragraph" w:styleId="ListBullet">
    <w:name w:val="List Bullet"/>
    <w:basedOn w:val="Normal"/>
    <w:qFormat/>
    <w:rsid w:val="00B00D9E"/>
    <w:pPr>
      <w:numPr>
        <w:numId w:val="7"/>
      </w:numPr>
      <w:contextualSpacing/>
    </w:pPr>
  </w:style>
  <w:style w:type="paragraph" w:styleId="ListBullet3">
    <w:name w:val="List Bullet 3"/>
    <w:basedOn w:val="Normal"/>
    <w:qFormat/>
    <w:rsid w:val="00B00D9E"/>
    <w:pPr>
      <w:numPr>
        <w:numId w:val="9"/>
      </w:numPr>
      <w:contextualSpacing/>
    </w:pPr>
  </w:style>
  <w:style w:type="paragraph" w:styleId="ListBullet4">
    <w:name w:val="List Bullet 4"/>
    <w:basedOn w:val="Normal"/>
    <w:rsid w:val="00B00D9E"/>
    <w:pPr>
      <w:numPr>
        <w:numId w:val="10"/>
      </w:numPr>
      <w:contextualSpacing/>
    </w:pPr>
  </w:style>
  <w:style w:type="paragraph" w:styleId="List3">
    <w:name w:val="List 3"/>
    <w:basedOn w:val="Normal"/>
    <w:rsid w:val="00B00D9E"/>
    <w:pPr>
      <w:ind w:left="1080" w:hanging="360"/>
      <w:contextualSpacing/>
    </w:pPr>
  </w:style>
  <w:style w:type="character" w:styleId="Strong">
    <w:name w:val="Strong"/>
    <w:basedOn w:val="DefaultParagraphFont"/>
    <w:qFormat/>
    <w:rsid w:val="00B00D9E"/>
    <w:rPr>
      <w:rFonts w:ascii="Times New Roman" w:hAnsi="Times New Roman"/>
      <w:b/>
      <w:bCs/>
    </w:rPr>
  </w:style>
  <w:style w:type="character" w:styleId="Emphasis">
    <w:name w:val="Emphasis"/>
    <w:basedOn w:val="DefaultParagraphFont"/>
    <w:rsid w:val="00B00D9E"/>
    <w:rPr>
      <w:i/>
      <w:iCs/>
    </w:rPr>
  </w:style>
  <w:style w:type="character" w:styleId="IntenseEmphasis">
    <w:name w:val="Intense Emphasis"/>
    <w:basedOn w:val="DefaultParagraphFont"/>
    <w:uiPriority w:val="21"/>
    <w:qFormat/>
    <w:rsid w:val="00DC68CF"/>
    <w:rPr>
      <w:b/>
      <w:bCs/>
      <w:i/>
      <w:iCs/>
      <w:color w:val="auto"/>
    </w:rPr>
  </w:style>
  <w:style w:type="character" w:styleId="Hyperlink">
    <w:name w:val="Hyperlink"/>
    <w:uiPriority w:val="99"/>
    <w:qFormat/>
    <w:rsid w:val="00B00D9E"/>
    <w:rPr>
      <w:color w:val="0000FF"/>
      <w:u w:val="single"/>
    </w:rPr>
  </w:style>
  <w:style w:type="paragraph" w:styleId="Index1">
    <w:name w:val="index 1"/>
    <w:basedOn w:val="Normal"/>
    <w:next w:val="Normal"/>
    <w:autoRedefine/>
    <w:rsid w:val="00B00D9E"/>
    <w:pPr>
      <w:ind w:left="240" w:hanging="240"/>
    </w:pPr>
  </w:style>
  <w:style w:type="paragraph" w:styleId="NoSpacing">
    <w:name w:val="No Spacing"/>
    <w:link w:val="NoSpacingChar"/>
    <w:uiPriority w:val="1"/>
    <w:rsid w:val="00B00D9E"/>
    <w:pPr>
      <w:ind w:firstLine="720"/>
    </w:pPr>
    <w:rPr>
      <w:rFonts w:eastAsia="Times New Roman"/>
    </w:rPr>
  </w:style>
  <w:style w:type="paragraph" w:customStyle="1" w:styleId="TableBullet">
    <w:name w:val="Table Bullet"/>
    <w:basedOn w:val="ListBullet"/>
    <w:uiPriority w:val="6"/>
    <w:rsid w:val="00DC68CF"/>
    <w:pPr>
      <w:tabs>
        <w:tab w:val="num" w:pos="288"/>
      </w:tabs>
      <w:ind w:left="288" w:hanging="216"/>
    </w:pPr>
  </w:style>
  <w:style w:type="paragraph" w:customStyle="1" w:styleId="TableBullet2">
    <w:name w:val="Table Bullet 2"/>
    <w:basedOn w:val="Normal"/>
    <w:uiPriority w:val="6"/>
    <w:rsid w:val="00DC68CF"/>
    <w:pPr>
      <w:numPr>
        <w:numId w:val="1"/>
      </w:numPr>
      <w:contextualSpacing/>
    </w:pPr>
    <w:rPr>
      <w:rFonts w:ascii="Calibri" w:eastAsiaTheme="minorEastAsia" w:hAnsi="Calibri" w:cstheme="minorBidi"/>
      <w:sz w:val="22"/>
    </w:rPr>
  </w:style>
  <w:style w:type="character" w:styleId="SubtleEmphasis">
    <w:name w:val="Subtle Emphasis"/>
    <w:basedOn w:val="DefaultParagraphFont"/>
    <w:uiPriority w:val="19"/>
    <w:qFormat/>
    <w:rsid w:val="00DC68CF"/>
    <w:rPr>
      <w:i/>
      <w:iCs/>
      <w:color w:val="auto"/>
    </w:rPr>
  </w:style>
  <w:style w:type="table" w:customStyle="1" w:styleId="TableCustom">
    <w:name w:val="Table Custom"/>
    <w:basedOn w:val="TableNormal"/>
    <w:uiPriority w:val="99"/>
    <w:rsid w:val="00DC68CF"/>
    <w:pPr>
      <w:spacing w:line="240" w:lineRule="auto"/>
    </w:pPr>
    <w:rPr>
      <w:rFonts w:asciiTheme="minorHAnsi" w:eastAsiaTheme="minorEastAsia" w:hAnsiTheme="minorHAnsi" w:cstheme="minorBidi"/>
      <w:sz w:val="20"/>
    </w:rPr>
    <w:tblPr>
      <w:tblStyleRowBandSize w:val="1"/>
      <w:tblStyleColBandSize w:val="1"/>
      <w:tblBorders>
        <w:top w:val="single" w:sz="12" w:space="0" w:color="005596"/>
        <w:bottom w:val="single" w:sz="12" w:space="0" w:color="005596"/>
        <w:insideH w:val="single" w:sz="4" w:space="0" w:color="B4C6E7" w:themeColor="accent1" w:themeTint="66"/>
        <w:insideV w:val="single" w:sz="4" w:space="0" w:color="B4C6E7"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numbering" w:customStyle="1" w:styleId="Headings">
    <w:name w:val="Headings"/>
    <w:uiPriority w:val="99"/>
    <w:rsid w:val="00DC68CF"/>
    <w:pPr>
      <w:numPr>
        <w:numId w:val="2"/>
      </w:numPr>
    </w:pPr>
  </w:style>
  <w:style w:type="paragraph" w:customStyle="1" w:styleId="CoverSheetTitle">
    <w:name w:val="Cover Sheet Title"/>
    <w:basedOn w:val="Normal"/>
    <w:rsid w:val="00DC68CF"/>
    <w:rPr>
      <w:rFonts w:ascii="Calibri" w:eastAsiaTheme="minorEastAsia" w:hAnsi="Calibri" w:cstheme="minorBidi"/>
      <w:b/>
      <w:color w:val="005596"/>
      <w:sz w:val="48"/>
      <w:szCs w:val="56"/>
    </w:rPr>
  </w:style>
  <w:style w:type="character" w:customStyle="1" w:styleId="NoSpacingChar">
    <w:name w:val="No Spacing Char"/>
    <w:basedOn w:val="DefaultParagraphFont"/>
    <w:link w:val="NoSpacing"/>
    <w:uiPriority w:val="1"/>
    <w:rsid w:val="00DC68CF"/>
    <w:rPr>
      <w:rFonts w:eastAsia="Times New Roman"/>
    </w:rPr>
  </w:style>
  <w:style w:type="paragraph" w:styleId="Bibliography">
    <w:name w:val="Bibliography"/>
    <w:basedOn w:val="BodyText"/>
    <w:rsid w:val="00B00D9E"/>
    <w:pPr>
      <w:spacing w:after="240" w:line="240" w:lineRule="auto"/>
      <w:ind w:left="720" w:hanging="720"/>
    </w:pPr>
  </w:style>
  <w:style w:type="paragraph" w:styleId="FootnoteText">
    <w:name w:val="footnote text"/>
    <w:basedOn w:val="Normal"/>
    <w:link w:val="FootnoteTextChar"/>
    <w:rsid w:val="00B00D9E"/>
    <w:rPr>
      <w:sz w:val="20"/>
      <w:szCs w:val="20"/>
    </w:rPr>
  </w:style>
  <w:style w:type="character" w:customStyle="1" w:styleId="FootnoteTextChar">
    <w:name w:val="Footnote Text Char"/>
    <w:basedOn w:val="DefaultParagraphFont"/>
    <w:link w:val="FootnoteText"/>
    <w:rsid w:val="00B00D9E"/>
    <w:rPr>
      <w:rFonts w:eastAsia="Times New Roman"/>
      <w:sz w:val="20"/>
      <w:szCs w:val="20"/>
    </w:rPr>
  </w:style>
  <w:style w:type="character" w:styleId="FootnoteReference">
    <w:name w:val="footnote reference"/>
    <w:basedOn w:val="DefaultParagraphFont"/>
    <w:unhideWhenUsed/>
    <w:rsid w:val="00B00D9E"/>
    <w:rPr>
      <w:vertAlign w:val="superscript"/>
    </w:rPr>
  </w:style>
  <w:style w:type="paragraph" w:customStyle="1" w:styleId="AppendixHeading">
    <w:name w:val="Appendix Heading"/>
    <w:basedOn w:val="Heading1"/>
    <w:next w:val="Normal"/>
    <w:uiPriority w:val="41"/>
    <w:rsid w:val="00DC68CF"/>
    <w:pPr>
      <w:keepLines/>
      <w:numPr>
        <w:numId w:val="0"/>
      </w:numPr>
      <w:pBdr>
        <w:top w:val="single" w:sz="36" w:space="1" w:color="005596"/>
        <w:left w:val="single" w:sz="12" w:space="4" w:color="005596"/>
        <w:bottom w:val="single" w:sz="18" w:space="5" w:color="C4BC96"/>
        <w:right w:val="single" w:sz="12" w:space="4" w:color="005596"/>
      </w:pBdr>
      <w:shd w:val="clear" w:color="auto" w:fill="005596"/>
      <w:spacing w:before="240" w:line="280" w:lineRule="exact"/>
    </w:pPr>
    <w:rPr>
      <w:rFonts w:ascii="Calibri" w:eastAsiaTheme="majorEastAsia" w:hAnsi="Calibri" w:cstheme="majorBidi"/>
      <w:bCs w:val="0"/>
      <w:color w:val="FFFFFF" w:themeColor="background1"/>
      <w:sz w:val="28"/>
    </w:rPr>
  </w:style>
  <w:style w:type="paragraph" w:styleId="TableofFigures">
    <w:name w:val="table of figures"/>
    <w:basedOn w:val="Normal"/>
    <w:next w:val="Normal"/>
    <w:uiPriority w:val="99"/>
    <w:rsid w:val="00B00D9E"/>
    <w:pPr>
      <w:ind w:left="475" w:hanging="475"/>
    </w:pPr>
  </w:style>
  <w:style w:type="paragraph" w:customStyle="1" w:styleId="TtFooter-EntityName">
    <w:name w:val="Tt Footer - Entity Name"/>
    <w:link w:val="TtFooter-EntityNameChar"/>
    <w:uiPriority w:val="74"/>
    <w:rsid w:val="00DC68CF"/>
    <w:pPr>
      <w:spacing w:line="240" w:lineRule="exact"/>
      <w:jc w:val="right"/>
    </w:pPr>
    <w:rPr>
      <w:rFonts w:ascii="Gill Sans MT" w:eastAsiaTheme="minorEastAsia" w:hAnsi="Gill Sans MT" w:cstheme="minorBidi"/>
      <w:color w:val="005596"/>
      <w:sz w:val="22"/>
      <w:szCs w:val="21"/>
    </w:rPr>
  </w:style>
  <w:style w:type="paragraph" w:customStyle="1" w:styleId="TtFooter-Label">
    <w:name w:val="Tt Footer - Label"/>
    <w:basedOn w:val="Footer"/>
    <w:link w:val="TtFooter-LabelChar"/>
    <w:uiPriority w:val="74"/>
    <w:rsid w:val="00DC68CF"/>
    <w:pPr>
      <w:spacing w:line="210" w:lineRule="exact"/>
      <w:jc w:val="right"/>
    </w:pPr>
    <w:rPr>
      <w:rFonts w:ascii="Gill Sans MT" w:eastAsiaTheme="minorEastAsia" w:hAnsi="Gill Sans MT" w:cstheme="minorBidi"/>
      <w:color w:val="005596"/>
      <w:sz w:val="22"/>
      <w:szCs w:val="17"/>
    </w:rPr>
  </w:style>
  <w:style w:type="paragraph" w:customStyle="1" w:styleId="TtFooter-AddressLine">
    <w:name w:val="Tt Footer - Address Line"/>
    <w:basedOn w:val="Footer"/>
    <w:link w:val="TtFooter-AddressLineChar"/>
    <w:uiPriority w:val="74"/>
    <w:rsid w:val="00DC68CF"/>
    <w:pPr>
      <w:spacing w:line="240" w:lineRule="exact"/>
      <w:jc w:val="right"/>
    </w:pPr>
    <w:rPr>
      <w:rFonts w:ascii="Gill Sans MT" w:eastAsiaTheme="minorEastAsia" w:hAnsi="Gill Sans MT" w:cstheme="minorBidi"/>
      <w:color w:val="808080" w:themeColor="background1" w:themeShade="80"/>
      <w:sz w:val="22"/>
      <w:szCs w:val="17"/>
    </w:rPr>
  </w:style>
  <w:style w:type="paragraph" w:customStyle="1" w:styleId="TtFooter-Text">
    <w:name w:val="Tt Footer - Text"/>
    <w:link w:val="TtFooter-TextChar"/>
    <w:uiPriority w:val="74"/>
    <w:rsid w:val="00DC68CF"/>
    <w:pPr>
      <w:spacing w:line="240" w:lineRule="auto"/>
      <w:jc w:val="right"/>
    </w:pPr>
    <w:rPr>
      <w:rFonts w:ascii="Gill Sans MT" w:eastAsiaTheme="minorEastAsia" w:hAnsi="Gill Sans MT" w:cstheme="minorBidi"/>
      <w:color w:val="808080" w:themeColor="background1" w:themeShade="80"/>
      <w:sz w:val="20"/>
      <w:szCs w:val="17"/>
    </w:rPr>
  </w:style>
  <w:style w:type="character" w:customStyle="1" w:styleId="TtFooter-TextChar">
    <w:name w:val="Tt Footer - Text Char"/>
    <w:basedOn w:val="DefaultParagraphFont"/>
    <w:link w:val="TtFooter-Text"/>
    <w:uiPriority w:val="74"/>
    <w:rsid w:val="00DC68CF"/>
    <w:rPr>
      <w:rFonts w:ascii="Gill Sans MT" w:eastAsiaTheme="minorEastAsia" w:hAnsi="Gill Sans MT" w:cstheme="minorBidi"/>
      <w:color w:val="808080" w:themeColor="background1" w:themeShade="80"/>
      <w:sz w:val="20"/>
      <w:szCs w:val="17"/>
    </w:rPr>
  </w:style>
  <w:style w:type="character" w:customStyle="1" w:styleId="TtFooter-LabelChar">
    <w:name w:val="Tt Footer - Label Char"/>
    <w:basedOn w:val="FooterChar"/>
    <w:link w:val="TtFooter-Label"/>
    <w:uiPriority w:val="74"/>
    <w:rsid w:val="00DC68CF"/>
    <w:rPr>
      <w:rFonts w:ascii="Gill Sans MT" w:eastAsiaTheme="minorEastAsia" w:hAnsi="Gill Sans MT" w:cstheme="minorBidi"/>
      <w:color w:val="005596"/>
      <w:sz w:val="22"/>
      <w:szCs w:val="17"/>
    </w:rPr>
  </w:style>
  <w:style w:type="character" w:customStyle="1" w:styleId="TtFooter-EntityNameChar">
    <w:name w:val="Tt Footer - Entity Name Char"/>
    <w:basedOn w:val="DefaultParagraphFont"/>
    <w:link w:val="TtFooter-EntityName"/>
    <w:uiPriority w:val="74"/>
    <w:rsid w:val="00DC68CF"/>
    <w:rPr>
      <w:rFonts w:ascii="Gill Sans MT" w:eastAsiaTheme="minorEastAsia" w:hAnsi="Gill Sans MT" w:cstheme="minorBidi"/>
      <w:color w:val="005596"/>
      <w:sz w:val="22"/>
      <w:szCs w:val="21"/>
    </w:rPr>
  </w:style>
  <w:style w:type="character" w:customStyle="1" w:styleId="TtFooter-AddressLineChar">
    <w:name w:val="Tt Footer - Address Line Char"/>
    <w:basedOn w:val="FooterChar"/>
    <w:link w:val="TtFooter-AddressLine"/>
    <w:uiPriority w:val="74"/>
    <w:rsid w:val="00DC68CF"/>
    <w:rPr>
      <w:rFonts w:ascii="Gill Sans MT" w:eastAsiaTheme="minorEastAsia" w:hAnsi="Gill Sans MT" w:cstheme="minorBidi"/>
      <w:color w:val="808080" w:themeColor="background1" w:themeShade="80"/>
      <w:sz w:val="22"/>
      <w:szCs w:val="17"/>
    </w:rPr>
  </w:style>
  <w:style w:type="character" w:styleId="PlaceholderText">
    <w:name w:val="Placeholder Text"/>
    <w:basedOn w:val="DefaultParagraphFont"/>
    <w:uiPriority w:val="99"/>
    <w:semiHidden/>
    <w:rsid w:val="00B00D9E"/>
    <w:rPr>
      <w:color w:val="808080"/>
    </w:rPr>
  </w:style>
  <w:style w:type="paragraph" w:customStyle="1" w:styleId="TtHeader-Title1">
    <w:name w:val="Tt Header - Title 1"/>
    <w:basedOn w:val="Heading1"/>
    <w:link w:val="TtHeader-Title1Char"/>
    <w:uiPriority w:val="74"/>
    <w:rsid w:val="00DC68CF"/>
    <w:pPr>
      <w:numPr>
        <w:numId w:val="0"/>
      </w:numPr>
      <w:tabs>
        <w:tab w:val="left" w:pos="1800"/>
      </w:tabs>
      <w:spacing w:after="0"/>
      <w:jc w:val="right"/>
    </w:pPr>
    <w:rPr>
      <w:rFonts w:ascii="Gill Sans MT" w:eastAsiaTheme="majorEastAsia" w:hAnsi="Gill Sans MT" w:cstheme="majorBidi"/>
      <w:b w:val="0"/>
      <w:caps/>
      <w:color w:val="005596"/>
      <w:sz w:val="72"/>
      <w:szCs w:val="72"/>
    </w:rPr>
  </w:style>
  <w:style w:type="character" w:customStyle="1" w:styleId="TtHeader-Title1Char">
    <w:name w:val="Tt Header - Title 1 Char"/>
    <w:basedOn w:val="Heading1Char"/>
    <w:link w:val="TtHeader-Title1"/>
    <w:uiPriority w:val="74"/>
    <w:rsid w:val="00DC68CF"/>
    <w:rPr>
      <w:rFonts w:ascii="Gill Sans MT" w:eastAsiaTheme="majorEastAsia" w:hAnsi="Gill Sans MT" w:cstheme="majorBidi"/>
      <w:b w:val="0"/>
      <w:bCs/>
      <w:caps/>
      <w:color w:val="005596"/>
      <w:kern w:val="32"/>
      <w:sz w:val="72"/>
      <w:szCs w:val="72"/>
    </w:rPr>
  </w:style>
  <w:style w:type="paragraph" w:styleId="Subtitle">
    <w:name w:val="Subtitle"/>
    <w:basedOn w:val="Normal"/>
    <w:next w:val="Normal"/>
    <w:link w:val="SubtitleChar"/>
    <w:rsid w:val="00B00D9E"/>
    <w:pPr>
      <w:spacing w:after="60"/>
      <w:jc w:val="center"/>
      <w:outlineLvl w:val="1"/>
    </w:pPr>
    <w:rPr>
      <w:rFonts w:ascii="Cambria" w:hAnsi="Cambria"/>
    </w:rPr>
  </w:style>
  <w:style w:type="character" w:customStyle="1" w:styleId="SubtitleChar">
    <w:name w:val="Subtitle Char"/>
    <w:link w:val="Subtitle"/>
    <w:rsid w:val="00B00D9E"/>
    <w:rPr>
      <w:rFonts w:ascii="Cambria" w:eastAsia="Times New Roman" w:hAnsi="Cambria"/>
    </w:rPr>
  </w:style>
  <w:style w:type="paragraph" w:customStyle="1" w:styleId="Reference">
    <w:name w:val="Reference"/>
    <w:basedOn w:val="Normal"/>
    <w:qFormat/>
    <w:rsid w:val="00B00D9E"/>
    <w:pPr>
      <w:spacing w:line="480" w:lineRule="auto"/>
      <w:ind w:left="202" w:hanging="202"/>
    </w:pPr>
    <w:rPr>
      <w:szCs w:val="20"/>
    </w:rPr>
  </w:style>
  <w:style w:type="character" w:customStyle="1" w:styleId="CaptionChar">
    <w:name w:val="Caption Char"/>
    <w:basedOn w:val="DefaultParagraphFont"/>
    <w:link w:val="Caption"/>
    <w:rsid w:val="00AC1E20"/>
    <w:rPr>
      <w:rFonts w:ascii="Arial" w:eastAsia="Times New Roman" w:hAnsi="Arial"/>
      <w:b/>
      <w:bCs/>
      <w:sz w:val="20"/>
      <w:szCs w:val="20"/>
    </w:rPr>
  </w:style>
  <w:style w:type="character" w:styleId="BookTitle">
    <w:name w:val="Book Title"/>
    <w:basedOn w:val="DefaultParagraphFont"/>
    <w:uiPriority w:val="33"/>
    <w:qFormat/>
    <w:rsid w:val="00DC68CF"/>
    <w:rPr>
      <w:bCs/>
      <w:i/>
      <w:iCs/>
      <w:spacing w:val="5"/>
    </w:rPr>
  </w:style>
  <w:style w:type="paragraph" w:styleId="ListBullet2">
    <w:name w:val="List Bullet 2"/>
    <w:basedOn w:val="Normal"/>
    <w:qFormat/>
    <w:rsid w:val="00B00D9E"/>
    <w:pPr>
      <w:numPr>
        <w:numId w:val="8"/>
      </w:numPr>
      <w:contextualSpacing/>
    </w:pPr>
  </w:style>
  <w:style w:type="paragraph" w:styleId="ListBullet5">
    <w:name w:val="List Bullet 5"/>
    <w:basedOn w:val="Normal"/>
    <w:rsid w:val="00B00D9E"/>
    <w:pPr>
      <w:numPr>
        <w:numId w:val="11"/>
      </w:numPr>
      <w:contextualSpacing/>
    </w:pPr>
  </w:style>
  <w:style w:type="character" w:customStyle="1" w:styleId="StrongBlue">
    <w:name w:val="Strong Blue"/>
    <w:basedOn w:val="Strong"/>
    <w:uiPriority w:val="2"/>
    <w:rsid w:val="00DC68CF"/>
    <w:rPr>
      <w:rFonts w:ascii="Times New Roman" w:hAnsi="Times New Roman"/>
      <w:b/>
      <w:bCs/>
      <w:color w:val="005596"/>
    </w:rPr>
  </w:style>
  <w:style w:type="character" w:customStyle="1" w:styleId="IntenseEmphasisBlue">
    <w:name w:val="Intense Emphasis Blue"/>
    <w:basedOn w:val="IntenseEmphasis"/>
    <w:uiPriority w:val="3"/>
    <w:rsid w:val="00DC68CF"/>
    <w:rPr>
      <w:b/>
      <w:bCs/>
      <w:i w:val="0"/>
      <w:iCs w:val="0"/>
      <w:color w:val="005596"/>
    </w:rPr>
  </w:style>
  <w:style w:type="paragraph" w:styleId="Quote">
    <w:name w:val="Quote"/>
    <w:basedOn w:val="Normal"/>
    <w:next w:val="Normal"/>
    <w:link w:val="QuoteChar"/>
    <w:uiPriority w:val="29"/>
    <w:rsid w:val="00B00D9E"/>
    <w:rPr>
      <w:i/>
      <w:iCs/>
      <w:color w:val="000000"/>
    </w:rPr>
  </w:style>
  <w:style w:type="character" w:customStyle="1" w:styleId="QuoteChar">
    <w:name w:val="Quote Char"/>
    <w:link w:val="Quote"/>
    <w:uiPriority w:val="29"/>
    <w:rsid w:val="00B00D9E"/>
    <w:rPr>
      <w:rFonts w:eastAsia="Times New Roman"/>
      <w:i/>
      <w:iCs/>
      <w:color w:val="000000"/>
    </w:rPr>
  </w:style>
  <w:style w:type="paragraph" w:styleId="IntenseQuote">
    <w:name w:val="Intense Quote"/>
    <w:basedOn w:val="Normal"/>
    <w:next w:val="Normal"/>
    <w:link w:val="IntenseQuoteChar"/>
    <w:uiPriority w:val="30"/>
    <w:rsid w:val="00B00D9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00D9E"/>
    <w:rPr>
      <w:rFonts w:eastAsia="Times New Roman"/>
      <w:b/>
      <w:bCs/>
      <w:i/>
      <w:iCs/>
      <w:color w:val="4F81BD"/>
    </w:rPr>
  </w:style>
  <w:style w:type="character" w:styleId="SubtleReference">
    <w:name w:val="Subtle Reference"/>
    <w:uiPriority w:val="31"/>
    <w:qFormat/>
    <w:rsid w:val="00DC68CF"/>
    <w:rPr>
      <w:smallCaps/>
    </w:rPr>
  </w:style>
  <w:style w:type="character" w:styleId="IntenseReference">
    <w:name w:val="Intense Reference"/>
    <w:uiPriority w:val="32"/>
    <w:qFormat/>
    <w:rsid w:val="00DC68CF"/>
    <w:rPr>
      <w:smallCaps/>
      <w:spacing w:val="5"/>
      <w:u w:val="single"/>
    </w:rPr>
  </w:style>
  <w:style w:type="character" w:styleId="CommentReference">
    <w:name w:val="annotation reference"/>
    <w:uiPriority w:val="99"/>
    <w:rsid w:val="00B00D9E"/>
    <w:rPr>
      <w:sz w:val="16"/>
      <w:szCs w:val="16"/>
    </w:rPr>
  </w:style>
  <w:style w:type="paragraph" w:styleId="CommentText">
    <w:name w:val="annotation text"/>
    <w:basedOn w:val="Normal"/>
    <w:link w:val="CommentTextChar"/>
    <w:uiPriority w:val="99"/>
    <w:rsid w:val="00B00D9E"/>
    <w:rPr>
      <w:sz w:val="20"/>
      <w:szCs w:val="20"/>
    </w:rPr>
  </w:style>
  <w:style w:type="character" w:customStyle="1" w:styleId="CommentTextChar">
    <w:name w:val="Comment Text Char"/>
    <w:basedOn w:val="DefaultParagraphFont"/>
    <w:link w:val="CommentText"/>
    <w:uiPriority w:val="99"/>
    <w:rsid w:val="00B00D9E"/>
    <w:rPr>
      <w:rFonts w:eastAsia="Times New Roman"/>
      <w:sz w:val="20"/>
      <w:szCs w:val="20"/>
    </w:rPr>
  </w:style>
  <w:style w:type="paragraph" w:styleId="CommentSubject">
    <w:name w:val="annotation subject"/>
    <w:basedOn w:val="CommentText"/>
    <w:next w:val="CommentText"/>
    <w:link w:val="CommentSubjectChar"/>
    <w:rsid w:val="00B00D9E"/>
    <w:rPr>
      <w:b/>
      <w:bCs/>
    </w:rPr>
  </w:style>
  <w:style w:type="character" w:customStyle="1" w:styleId="CommentSubjectChar">
    <w:name w:val="Comment Subject Char"/>
    <w:link w:val="CommentSubject"/>
    <w:rsid w:val="00B00D9E"/>
    <w:rPr>
      <w:rFonts w:eastAsia="Times New Roman"/>
      <w:b/>
      <w:bCs/>
      <w:sz w:val="20"/>
      <w:szCs w:val="20"/>
    </w:rPr>
  </w:style>
  <w:style w:type="table" w:customStyle="1" w:styleId="TableGrid1">
    <w:name w:val="Table Grid1"/>
    <w:basedOn w:val="TableNormal"/>
    <w:next w:val="TableGrid"/>
    <w:uiPriority w:val="39"/>
    <w:rsid w:val="00DC68CF"/>
    <w:pPr>
      <w:spacing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68CF"/>
    <w:pPr>
      <w:spacing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0D9E"/>
    <w:rPr>
      <w:color w:val="800080"/>
      <w:u w:val="single"/>
    </w:rPr>
  </w:style>
  <w:style w:type="paragraph" w:styleId="Revision">
    <w:name w:val="Revision"/>
    <w:hidden/>
    <w:uiPriority w:val="99"/>
    <w:semiHidden/>
    <w:rsid w:val="00DC68CF"/>
    <w:pPr>
      <w:spacing w:line="240" w:lineRule="auto"/>
    </w:pPr>
    <w:rPr>
      <w:rFonts w:asciiTheme="minorHAnsi" w:eastAsiaTheme="minorEastAsia" w:hAnsiTheme="minorHAnsi" w:cstheme="minorBidi"/>
      <w:sz w:val="22"/>
      <w:szCs w:val="22"/>
    </w:rPr>
  </w:style>
  <w:style w:type="paragraph" w:customStyle="1" w:styleId="Bullet1">
    <w:name w:val="Bullet 1"/>
    <w:basedOn w:val="Normal"/>
    <w:rsid w:val="00DC68CF"/>
    <w:pPr>
      <w:numPr>
        <w:numId w:val="3"/>
      </w:numPr>
      <w:spacing w:before="120"/>
      <w:ind w:left="360" w:right="360"/>
    </w:pPr>
    <w:rPr>
      <w:sz w:val="22"/>
      <w:szCs w:val="20"/>
    </w:rPr>
  </w:style>
  <w:style w:type="paragraph" w:customStyle="1" w:styleId="Subtitle1">
    <w:name w:val="Subtitle 1"/>
    <w:basedOn w:val="Title"/>
    <w:link w:val="Subtitle1Char"/>
    <w:uiPriority w:val="1"/>
    <w:qFormat/>
    <w:rsid w:val="00DC68CF"/>
    <w:pPr>
      <w:jc w:val="left"/>
    </w:pPr>
    <w:rPr>
      <w:sz w:val="28"/>
    </w:rPr>
  </w:style>
  <w:style w:type="character" w:customStyle="1" w:styleId="Subtitle1Char">
    <w:name w:val="Subtitle 1 Char"/>
    <w:basedOn w:val="TitleChar"/>
    <w:link w:val="Subtitle1"/>
    <w:uiPriority w:val="1"/>
    <w:rsid w:val="00DC68CF"/>
    <w:rPr>
      <w:rFonts w:ascii="Source Sans Pro" w:eastAsia="Calibri" w:hAnsi="Source Sans Pro"/>
      <w:b/>
      <w:bCs/>
      <w:caps w:val="0"/>
      <w:noProof/>
      <w:color w:val="003478"/>
      <w:kern w:val="28"/>
      <w:sz w:val="28"/>
      <w:szCs w:val="28"/>
    </w:rPr>
  </w:style>
  <w:style w:type="character" w:customStyle="1" w:styleId="Mention1">
    <w:name w:val="Mention1"/>
    <w:basedOn w:val="DefaultParagraphFont"/>
    <w:uiPriority w:val="99"/>
    <w:semiHidden/>
    <w:unhideWhenUsed/>
    <w:rsid w:val="00B00D9E"/>
    <w:rPr>
      <w:color w:val="2B579A"/>
      <w:shd w:val="clear" w:color="auto" w:fill="E6E6E6"/>
    </w:rPr>
  </w:style>
  <w:style w:type="character" w:customStyle="1" w:styleId="UnresolvedMention1">
    <w:name w:val="Unresolved Mention1"/>
    <w:basedOn w:val="DefaultParagraphFont"/>
    <w:uiPriority w:val="99"/>
    <w:semiHidden/>
    <w:unhideWhenUsed/>
    <w:rsid w:val="00BD4CA5"/>
    <w:rPr>
      <w:color w:val="808080"/>
      <w:shd w:val="clear" w:color="auto" w:fill="E6E6E6"/>
    </w:rPr>
  </w:style>
  <w:style w:type="character" w:customStyle="1" w:styleId="ListParagraphChar">
    <w:name w:val="List Paragraph Char"/>
    <w:basedOn w:val="DefaultParagraphFont"/>
    <w:link w:val="ListParagraph"/>
    <w:uiPriority w:val="34"/>
    <w:rsid w:val="00B00D9E"/>
    <w:rPr>
      <w:rFonts w:eastAsia="Times New Roman"/>
    </w:rPr>
  </w:style>
  <w:style w:type="character" w:customStyle="1" w:styleId="Mention2">
    <w:name w:val="Mention2"/>
    <w:basedOn w:val="DefaultParagraphFont"/>
    <w:uiPriority w:val="99"/>
    <w:semiHidden/>
    <w:unhideWhenUsed/>
    <w:rsid w:val="00280CDA"/>
    <w:rPr>
      <w:color w:val="2B579A"/>
      <w:shd w:val="clear" w:color="auto" w:fill="E6E6E6"/>
    </w:rPr>
  </w:style>
  <w:style w:type="paragraph" w:customStyle="1" w:styleId="Default">
    <w:name w:val="Default"/>
    <w:rsid w:val="00B00D9E"/>
    <w:pPr>
      <w:autoSpaceDE w:val="0"/>
      <w:autoSpaceDN w:val="0"/>
      <w:adjustRightInd w:val="0"/>
    </w:pPr>
    <w:rPr>
      <w:color w:val="000000"/>
    </w:rPr>
  </w:style>
  <w:style w:type="table" w:customStyle="1" w:styleId="PlainTable21">
    <w:name w:val="Plain Table 21"/>
    <w:basedOn w:val="TableNormal"/>
    <w:uiPriority w:val="42"/>
    <w:rsid w:val="005A685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rsid w:val="00B00D9E"/>
    <w:pPr>
      <w:spacing w:line="480" w:lineRule="auto"/>
    </w:pPr>
  </w:style>
  <w:style w:type="character" w:customStyle="1" w:styleId="BodyTextChar">
    <w:name w:val="Body Text Char"/>
    <w:link w:val="BodyText"/>
    <w:rsid w:val="00B00D9E"/>
    <w:rPr>
      <w:rFonts w:eastAsia="Times New Roman"/>
    </w:rPr>
  </w:style>
  <w:style w:type="paragraph" w:customStyle="1" w:styleId="BodyTextFlush">
    <w:name w:val="BodyTextFlush"/>
    <w:autoRedefine/>
    <w:rsid w:val="00B00D9E"/>
    <w:pPr>
      <w:widowControl w:val="0"/>
    </w:pPr>
    <w:rPr>
      <w:rFonts w:ascii="Arial" w:eastAsia="Times New Roman" w:hAnsi="Arial"/>
      <w:b/>
      <w:snapToGrid w:val="0"/>
      <w:sz w:val="22"/>
      <w:szCs w:val="20"/>
    </w:rPr>
  </w:style>
  <w:style w:type="paragraph" w:customStyle="1" w:styleId="HangingBodyText">
    <w:name w:val="HangingBodyText"/>
    <w:basedOn w:val="BodyTextFlush"/>
    <w:autoRedefine/>
    <w:rsid w:val="00B00D9E"/>
    <w:pPr>
      <w:pageBreakBefore/>
      <w:ind w:left="432" w:hanging="432"/>
    </w:pPr>
    <w:rPr>
      <w:b w:val="0"/>
      <w:sz w:val="20"/>
    </w:rPr>
  </w:style>
  <w:style w:type="paragraph" w:customStyle="1" w:styleId="2ndHangingBodyText">
    <w:name w:val="2ndHangingBodyText"/>
    <w:basedOn w:val="HangingBodyText"/>
    <w:autoRedefine/>
    <w:rsid w:val="00B00D9E"/>
    <w:pPr>
      <w:ind w:firstLine="0"/>
    </w:pPr>
  </w:style>
  <w:style w:type="paragraph" w:customStyle="1" w:styleId="AppendixLevel1">
    <w:name w:val="Appendix Level 1"/>
    <w:basedOn w:val="Normal"/>
    <w:next w:val="Normal"/>
    <w:rsid w:val="00B00D9E"/>
    <w:pPr>
      <w:numPr>
        <w:numId w:val="6"/>
      </w:numPr>
      <w:spacing w:after="360" w:line="240" w:lineRule="auto"/>
    </w:pPr>
    <w:rPr>
      <w:rFonts w:ascii="Arial" w:hAnsi="Arial" w:cs="Arial"/>
      <w:b/>
      <w:bCs/>
      <w:kern w:val="32"/>
      <w:sz w:val="40"/>
      <w:szCs w:val="32"/>
    </w:rPr>
  </w:style>
  <w:style w:type="paragraph" w:customStyle="1" w:styleId="AppendixLevel2">
    <w:name w:val="Appendix Level 2"/>
    <w:basedOn w:val="Normal"/>
    <w:next w:val="Normal"/>
    <w:rsid w:val="00B00D9E"/>
    <w:pPr>
      <w:numPr>
        <w:ilvl w:val="1"/>
        <w:numId w:val="6"/>
      </w:numPr>
      <w:spacing w:after="240" w:line="240" w:lineRule="auto"/>
    </w:pPr>
    <w:rPr>
      <w:rFonts w:ascii="Arial" w:hAnsi="Arial"/>
      <w:b/>
      <w:sz w:val="32"/>
    </w:rPr>
  </w:style>
  <w:style w:type="paragraph" w:customStyle="1" w:styleId="AppendixLevel3">
    <w:name w:val="Appendix Level 3"/>
    <w:basedOn w:val="Normal"/>
    <w:next w:val="Normal"/>
    <w:rsid w:val="00B00D9E"/>
    <w:pPr>
      <w:numPr>
        <w:ilvl w:val="2"/>
        <w:numId w:val="6"/>
      </w:numPr>
      <w:spacing w:after="240" w:line="240" w:lineRule="auto"/>
    </w:pPr>
    <w:rPr>
      <w:rFonts w:ascii="Arial" w:hAnsi="Arial"/>
      <w:b/>
    </w:rPr>
  </w:style>
  <w:style w:type="paragraph" w:customStyle="1" w:styleId="Authors">
    <w:name w:val="Authors"/>
    <w:next w:val="Heading1"/>
    <w:autoRedefine/>
    <w:rsid w:val="00B00D9E"/>
    <w:pPr>
      <w:spacing w:before="480" w:after="480" w:line="480" w:lineRule="auto"/>
    </w:pPr>
    <w:rPr>
      <w:rFonts w:ascii="Arial Narrow" w:eastAsia="Times New Roman" w:hAnsi="Arial Narrow"/>
    </w:rPr>
  </w:style>
  <w:style w:type="paragraph" w:styleId="BlockText">
    <w:name w:val="Block Text"/>
    <w:basedOn w:val="Normal"/>
    <w:rsid w:val="00B00D9E"/>
    <w:pPr>
      <w:spacing w:after="120"/>
      <w:ind w:left="1440" w:right="1440"/>
    </w:pPr>
  </w:style>
  <w:style w:type="paragraph" w:styleId="BodyText2">
    <w:name w:val="Body Text 2"/>
    <w:basedOn w:val="Normal"/>
    <w:link w:val="BodyText2Char"/>
    <w:rsid w:val="00B00D9E"/>
    <w:pPr>
      <w:spacing w:after="120" w:line="480" w:lineRule="auto"/>
    </w:pPr>
  </w:style>
  <w:style w:type="character" w:customStyle="1" w:styleId="BodyText2Char">
    <w:name w:val="Body Text 2 Char"/>
    <w:link w:val="BodyText2"/>
    <w:rsid w:val="00B00D9E"/>
    <w:rPr>
      <w:rFonts w:eastAsia="Times New Roman"/>
    </w:rPr>
  </w:style>
  <w:style w:type="paragraph" w:styleId="BodyText3">
    <w:name w:val="Body Text 3"/>
    <w:basedOn w:val="Normal"/>
    <w:link w:val="BodyText3Char"/>
    <w:rsid w:val="00B00D9E"/>
    <w:pPr>
      <w:spacing w:after="120"/>
    </w:pPr>
    <w:rPr>
      <w:sz w:val="16"/>
      <w:szCs w:val="16"/>
    </w:rPr>
  </w:style>
  <w:style w:type="character" w:customStyle="1" w:styleId="BodyText3Char">
    <w:name w:val="Body Text 3 Char"/>
    <w:link w:val="BodyText3"/>
    <w:rsid w:val="00B00D9E"/>
    <w:rPr>
      <w:rFonts w:eastAsia="Times New Roman"/>
      <w:sz w:val="16"/>
      <w:szCs w:val="16"/>
    </w:rPr>
  </w:style>
  <w:style w:type="paragraph" w:styleId="BodyTextFirstIndent">
    <w:name w:val="Body Text First Indent"/>
    <w:basedOn w:val="BodyText"/>
    <w:link w:val="BodyTextFirstIndentChar"/>
    <w:rsid w:val="00B00D9E"/>
    <w:pPr>
      <w:spacing w:after="120"/>
      <w:ind w:firstLine="210"/>
    </w:pPr>
  </w:style>
  <w:style w:type="character" w:customStyle="1" w:styleId="BodyTextFirstIndentChar">
    <w:name w:val="Body Text First Indent Char"/>
    <w:basedOn w:val="BodyTextChar"/>
    <w:link w:val="BodyTextFirstIndent"/>
    <w:rsid w:val="00B00D9E"/>
    <w:rPr>
      <w:rFonts w:eastAsia="Times New Roman"/>
    </w:rPr>
  </w:style>
  <w:style w:type="paragraph" w:styleId="BodyTextIndent">
    <w:name w:val="Body Text Indent"/>
    <w:basedOn w:val="Normal"/>
    <w:link w:val="BodyTextIndentChar"/>
    <w:rsid w:val="00B00D9E"/>
    <w:pPr>
      <w:spacing w:after="120"/>
      <w:ind w:left="360"/>
    </w:pPr>
  </w:style>
  <w:style w:type="character" w:customStyle="1" w:styleId="BodyTextIndentChar">
    <w:name w:val="Body Text Indent Char"/>
    <w:link w:val="BodyTextIndent"/>
    <w:rsid w:val="00B00D9E"/>
    <w:rPr>
      <w:rFonts w:eastAsia="Times New Roman"/>
    </w:rPr>
  </w:style>
  <w:style w:type="paragraph" w:styleId="BodyTextFirstIndent2">
    <w:name w:val="Body Text First Indent 2"/>
    <w:basedOn w:val="BodyTextIndent"/>
    <w:link w:val="BodyTextFirstIndent2Char"/>
    <w:rsid w:val="00B00D9E"/>
    <w:pPr>
      <w:ind w:firstLine="210"/>
    </w:pPr>
  </w:style>
  <w:style w:type="character" w:customStyle="1" w:styleId="BodyTextFirstIndent2Char">
    <w:name w:val="Body Text First Indent 2 Char"/>
    <w:basedOn w:val="BodyTextIndentChar"/>
    <w:link w:val="BodyTextFirstIndent2"/>
    <w:rsid w:val="00B00D9E"/>
    <w:rPr>
      <w:rFonts w:eastAsia="Times New Roman"/>
    </w:rPr>
  </w:style>
  <w:style w:type="paragraph" w:styleId="BodyTextIndent2">
    <w:name w:val="Body Text Indent 2"/>
    <w:basedOn w:val="Normal"/>
    <w:link w:val="BodyTextIndent2Char"/>
    <w:rsid w:val="00B00D9E"/>
    <w:pPr>
      <w:spacing w:after="120" w:line="480" w:lineRule="auto"/>
      <w:ind w:left="360"/>
    </w:pPr>
  </w:style>
  <w:style w:type="character" w:customStyle="1" w:styleId="BodyTextIndent2Char">
    <w:name w:val="Body Text Indent 2 Char"/>
    <w:link w:val="BodyTextIndent2"/>
    <w:rsid w:val="00B00D9E"/>
    <w:rPr>
      <w:rFonts w:eastAsia="Times New Roman"/>
    </w:rPr>
  </w:style>
  <w:style w:type="paragraph" w:styleId="BodyTextIndent3">
    <w:name w:val="Body Text Indent 3"/>
    <w:basedOn w:val="Normal"/>
    <w:link w:val="BodyTextIndent3Char"/>
    <w:rsid w:val="00B00D9E"/>
    <w:pPr>
      <w:spacing w:after="120"/>
      <w:ind w:left="360"/>
    </w:pPr>
    <w:rPr>
      <w:sz w:val="16"/>
      <w:szCs w:val="16"/>
    </w:rPr>
  </w:style>
  <w:style w:type="character" w:customStyle="1" w:styleId="BodyTextIndent3Char">
    <w:name w:val="Body Text Indent 3 Char"/>
    <w:link w:val="BodyTextIndent3"/>
    <w:rsid w:val="00B00D9E"/>
    <w:rPr>
      <w:rFonts w:eastAsia="Times New Roman"/>
      <w:sz w:val="16"/>
      <w:szCs w:val="16"/>
    </w:rPr>
  </w:style>
  <w:style w:type="paragraph" w:customStyle="1" w:styleId="BodyNoIndent">
    <w:name w:val="BodyNoIndent"/>
    <w:basedOn w:val="BodyText"/>
    <w:rsid w:val="00B00D9E"/>
    <w:pPr>
      <w:spacing w:line="276" w:lineRule="auto"/>
    </w:pPr>
    <w:rPr>
      <w:szCs w:val="20"/>
    </w:rPr>
  </w:style>
  <w:style w:type="paragraph" w:customStyle="1" w:styleId="BodyText0">
    <w:name w:val="BodyText"/>
    <w:autoRedefine/>
    <w:rsid w:val="00B00D9E"/>
    <w:pPr>
      <w:keepLines/>
      <w:widowControl w:val="0"/>
      <w:spacing w:line="480" w:lineRule="auto"/>
      <w:ind w:firstLine="547"/>
      <w:jc w:val="both"/>
    </w:pPr>
    <w:rPr>
      <w:rFonts w:ascii="Times" w:eastAsia="Times New Roman" w:hAnsi="Times"/>
      <w:b/>
      <w:snapToGrid w:val="0"/>
      <w:szCs w:val="20"/>
    </w:rPr>
  </w:style>
  <w:style w:type="paragraph" w:customStyle="1" w:styleId="BOTPNotes">
    <w:name w:val="BOTPNotes"/>
    <w:basedOn w:val="Normal"/>
    <w:semiHidden/>
    <w:rsid w:val="00B00D9E"/>
    <w:pPr>
      <w:spacing w:before="2280" w:line="220" w:lineRule="exact"/>
      <w:ind w:left="2520"/>
    </w:pPr>
    <w:rPr>
      <w:rFonts w:ascii="Arial Narrow" w:hAnsi="Arial Narrow"/>
      <w:sz w:val="18"/>
      <w:szCs w:val="18"/>
    </w:rPr>
  </w:style>
  <w:style w:type="paragraph" w:customStyle="1" w:styleId="BOTPNotes2">
    <w:name w:val="BOTPNotes2"/>
    <w:basedOn w:val="BOTPNotes"/>
    <w:semiHidden/>
    <w:rsid w:val="00B00D9E"/>
    <w:pPr>
      <w:spacing w:before="480"/>
    </w:pPr>
  </w:style>
  <w:style w:type="paragraph" w:customStyle="1" w:styleId="BOTPOffice">
    <w:name w:val="BOTPOffice"/>
    <w:basedOn w:val="Normal"/>
    <w:semiHidden/>
    <w:rsid w:val="00B00D9E"/>
    <w:pPr>
      <w:spacing w:line="320" w:lineRule="exact"/>
      <w:ind w:left="2520"/>
    </w:pPr>
    <w:rPr>
      <w:rFonts w:ascii="Arial Narrow" w:hAnsi="Arial Narrow"/>
      <w:b/>
      <w:sz w:val="28"/>
      <w:szCs w:val="28"/>
    </w:rPr>
  </w:style>
  <w:style w:type="paragraph" w:customStyle="1" w:styleId="BOTPOfficial">
    <w:name w:val="BOTPOfficial"/>
    <w:basedOn w:val="Normal"/>
    <w:semiHidden/>
    <w:rsid w:val="00B00D9E"/>
    <w:pPr>
      <w:spacing w:after="240" w:line="320" w:lineRule="atLeast"/>
      <w:ind w:left="2520"/>
    </w:pPr>
    <w:rPr>
      <w:rFonts w:ascii="Arial Narrow" w:hAnsi="Arial Narrow"/>
      <w:sz w:val="28"/>
      <w:szCs w:val="28"/>
    </w:rPr>
  </w:style>
  <w:style w:type="paragraph" w:customStyle="1" w:styleId="ButtonorMenuSelectionCharChar">
    <w:name w:val="Button or Menu Selection Char Char"/>
    <w:basedOn w:val="Normal"/>
    <w:autoRedefine/>
    <w:rsid w:val="00B00D9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sid w:val="00B00D9E"/>
    <w:rPr>
      <w:rFonts w:ascii="Arial" w:hAnsi="Arial" w:cs="Arial"/>
      <w:b/>
      <w:sz w:val="24"/>
      <w:szCs w:val="24"/>
      <w:lang w:val="en-US" w:eastAsia="en-US" w:bidi="ar-SA"/>
    </w:rPr>
  </w:style>
  <w:style w:type="paragraph" w:styleId="Closing">
    <w:name w:val="Closing"/>
    <w:basedOn w:val="Normal"/>
    <w:link w:val="ClosingChar"/>
    <w:rsid w:val="00B00D9E"/>
    <w:pPr>
      <w:ind w:left="4320"/>
    </w:pPr>
  </w:style>
  <w:style w:type="character" w:customStyle="1" w:styleId="ClosingChar">
    <w:name w:val="Closing Char"/>
    <w:link w:val="Closing"/>
    <w:rsid w:val="00B00D9E"/>
    <w:rPr>
      <w:rFonts w:eastAsia="Times New Roman"/>
    </w:rPr>
  </w:style>
  <w:style w:type="paragraph" w:customStyle="1" w:styleId="ConvFactorBody">
    <w:name w:val="ConvFactorBody"/>
    <w:basedOn w:val="Normal"/>
    <w:semiHidden/>
    <w:rsid w:val="00B00D9E"/>
    <w:pPr>
      <w:tabs>
        <w:tab w:val="left" w:pos="540"/>
      </w:tabs>
      <w:autoSpaceDE w:val="0"/>
      <w:autoSpaceDN w:val="0"/>
      <w:adjustRightInd w:val="0"/>
      <w:spacing w:line="480" w:lineRule="auto"/>
      <w:textAlignment w:val="baseline"/>
    </w:pPr>
    <w:rPr>
      <w:rFonts w:ascii="Univers 57 Condensed" w:hAnsi="Univers 57 Condensed" w:cs="Univers 57 Condensed"/>
      <w:color w:val="000000"/>
      <w:szCs w:val="20"/>
    </w:rPr>
  </w:style>
  <w:style w:type="paragraph" w:styleId="Date">
    <w:name w:val="Date"/>
    <w:basedOn w:val="Normal"/>
    <w:next w:val="Normal"/>
    <w:link w:val="DateChar"/>
    <w:rsid w:val="00B00D9E"/>
  </w:style>
  <w:style w:type="character" w:customStyle="1" w:styleId="DateChar">
    <w:name w:val="Date Char"/>
    <w:link w:val="Date"/>
    <w:rsid w:val="00B00D9E"/>
    <w:rPr>
      <w:rFonts w:eastAsia="Times New Roman"/>
    </w:rPr>
  </w:style>
  <w:style w:type="paragraph" w:customStyle="1" w:styleId="DBID">
    <w:name w:val="DBID"/>
    <w:semiHidden/>
    <w:rsid w:val="00B00D9E"/>
    <w:rPr>
      <w:rFonts w:ascii="Arial Narrow" w:eastAsia="Times New Roman" w:hAnsi="Arial Narrow" w:cs="Arial"/>
      <w:b/>
      <w:bCs/>
      <w:kern w:val="32"/>
      <w:szCs w:val="32"/>
    </w:rPr>
  </w:style>
  <w:style w:type="paragraph" w:styleId="DocumentMap">
    <w:name w:val="Document Map"/>
    <w:basedOn w:val="Normal"/>
    <w:link w:val="DocumentMapChar"/>
    <w:rsid w:val="00B00D9E"/>
    <w:rPr>
      <w:rFonts w:ascii="Tahoma" w:hAnsi="Tahoma" w:cs="Tahoma"/>
      <w:szCs w:val="16"/>
    </w:rPr>
  </w:style>
  <w:style w:type="character" w:customStyle="1" w:styleId="DocumentMapChar">
    <w:name w:val="Document Map Char"/>
    <w:link w:val="DocumentMap"/>
    <w:rsid w:val="00B00D9E"/>
    <w:rPr>
      <w:rFonts w:ascii="Tahoma" w:eastAsia="Times New Roman" w:hAnsi="Tahoma" w:cs="Tahoma"/>
      <w:szCs w:val="16"/>
    </w:rPr>
  </w:style>
  <w:style w:type="paragraph" w:styleId="E-mailSignature">
    <w:name w:val="E-mail Signature"/>
    <w:basedOn w:val="Normal"/>
    <w:link w:val="E-mailSignatureChar"/>
    <w:rsid w:val="00B00D9E"/>
  </w:style>
  <w:style w:type="character" w:customStyle="1" w:styleId="E-mailSignatureChar">
    <w:name w:val="E-mail Signature Char"/>
    <w:link w:val="E-mailSignature"/>
    <w:rsid w:val="00B00D9E"/>
    <w:rPr>
      <w:rFonts w:eastAsia="Times New Roman"/>
    </w:rPr>
  </w:style>
  <w:style w:type="character" w:customStyle="1" w:styleId="EmphStrong">
    <w:name w:val="EmphStrong"/>
    <w:basedOn w:val="DefaultParagraphFont"/>
    <w:rsid w:val="00B00D9E"/>
    <w:rPr>
      <w:rFonts w:ascii="Times New Roman" w:hAnsi="Times New Roman"/>
      <w:b/>
      <w:i/>
    </w:rPr>
  </w:style>
  <w:style w:type="paragraph" w:styleId="EndnoteText">
    <w:name w:val="endnote text"/>
    <w:basedOn w:val="Normal"/>
    <w:link w:val="EndnoteTextChar"/>
    <w:rsid w:val="00B00D9E"/>
    <w:rPr>
      <w:sz w:val="20"/>
      <w:szCs w:val="20"/>
    </w:rPr>
  </w:style>
  <w:style w:type="character" w:customStyle="1" w:styleId="EndnoteTextChar">
    <w:name w:val="Endnote Text Char"/>
    <w:basedOn w:val="DefaultParagraphFont"/>
    <w:link w:val="EndnoteText"/>
    <w:rsid w:val="00B00D9E"/>
    <w:rPr>
      <w:rFonts w:eastAsia="Times New Roman"/>
      <w:sz w:val="20"/>
      <w:szCs w:val="20"/>
    </w:rPr>
  </w:style>
  <w:style w:type="paragraph" w:styleId="EnvelopeAddress">
    <w:name w:val="envelope address"/>
    <w:basedOn w:val="Normal"/>
    <w:rsid w:val="00B00D9E"/>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00D9E"/>
    <w:rPr>
      <w:rFonts w:ascii="Cambria" w:hAnsi="Cambria"/>
      <w:sz w:val="20"/>
      <w:szCs w:val="20"/>
    </w:rPr>
  </w:style>
  <w:style w:type="paragraph" w:customStyle="1" w:styleId="EquationNumbered">
    <w:name w:val="Equation (Numbered)"/>
    <w:basedOn w:val="BodyText"/>
    <w:next w:val="BodyText"/>
    <w:rsid w:val="00B00D9E"/>
    <w:pPr>
      <w:tabs>
        <w:tab w:val="center" w:pos="4680"/>
        <w:tab w:val="right" w:pos="9360"/>
      </w:tabs>
      <w:spacing w:before="120" w:after="120" w:line="276" w:lineRule="auto"/>
    </w:pPr>
    <w:rPr>
      <w:szCs w:val="20"/>
    </w:rPr>
  </w:style>
  <w:style w:type="paragraph" w:customStyle="1" w:styleId="FigureCaption">
    <w:name w:val="Figure Caption"/>
    <w:basedOn w:val="ListParagraph"/>
    <w:link w:val="FigureCaptionChar"/>
    <w:rsid w:val="00B00D9E"/>
  </w:style>
  <w:style w:type="character" w:customStyle="1" w:styleId="FigureCaptionChar">
    <w:name w:val="Figure Caption Char"/>
    <w:basedOn w:val="ListParagraphChar"/>
    <w:link w:val="FigureCaption"/>
    <w:rsid w:val="00B00D9E"/>
    <w:rPr>
      <w:rFonts w:eastAsia="Times New Roman"/>
    </w:rPr>
  </w:style>
  <w:style w:type="paragraph" w:customStyle="1" w:styleId="FigureCaption0">
    <w:name w:val="FigureCaption"/>
    <w:basedOn w:val="Caption"/>
    <w:next w:val="FigureCaption"/>
    <w:autoRedefine/>
    <w:rsid w:val="00B00D9E"/>
    <w:rPr>
      <w:bCs w:val="0"/>
    </w:rPr>
  </w:style>
  <w:style w:type="paragraph" w:customStyle="1" w:styleId="GlossaryDefinition">
    <w:name w:val="GlossaryDefinition"/>
    <w:basedOn w:val="BodyText"/>
    <w:rsid w:val="00B00D9E"/>
    <w:pPr>
      <w:spacing w:line="276" w:lineRule="auto"/>
    </w:pPr>
    <w:rPr>
      <w:szCs w:val="20"/>
    </w:rPr>
  </w:style>
  <w:style w:type="character" w:customStyle="1" w:styleId="GlossaryTerm">
    <w:name w:val="GlossaryTerm"/>
    <w:basedOn w:val="DefaultParagraphFont"/>
    <w:rsid w:val="00B00D9E"/>
    <w:rPr>
      <w:rFonts w:ascii="Arial Narrow" w:hAnsi="Arial Narrow"/>
      <w:b/>
    </w:rPr>
  </w:style>
  <w:style w:type="paragraph" w:customStyle="1" w:styleId="H1">
    <w:name w:val="H1"/>
    <w:basedOn w:val="Normal"/>
    <w:next w:val="Normal"/>
    <w:rsid w:val="00B00D9E"/>
    <w:pPr>
      <w:keepNext/>
      <w:spacing w:before="100" w:after="100"/>
      <w:outlineLvl w:val="1"/>
    </w:pPr>
    <w:rPr>
      <w:b/>
      <w:snapToGrid w:val="0"/>
      <w:kern w:val="36"/>
      <w:sz w:val="48"/>
    </w:rPr>
  </w:style>
  <w:style w:type="character" w:customStyle="1" w:styleId="Heading31">
    <w:name w:val="Heading 31"/>
    <w:autoRedefine/>
    <w:rsid w:val="00B00D9E"/>
    <w:rPr>
      <w:rFonts w:ascii="Arial" w:hAnsi="Arial" w:cs="Arial" w:hint="default"/>
      <w:b/>
      <w:bCs w:val="0"/>
      <w:sz w:val="20"/>
    </w:rPr>
  </w:style>
  <w:style w:type="paragraph" w:styleId="HTMLAddress">
    <w:name w:val="HTML Address"/>
    <w:basedOn w:val="Normal"/>
    <w:link w:val="HTMLAddressChar"/>
    <w:rsid w:val="00B00D9E"/>
    <w:rPr>
      <w:i/>
      <w:iCs/>
    </w:rPr>
  </w:style>
  <w:style w:type="character" w:customStyle="1" w:styleId="HTMLAddressChar">
    <w:name w:val="HTML Address Char"/>
    <w:link w:val="HTMLAddress"/>
    <w:rsid w:val="00B00D9E"/>
    <w:rPr>
      <w:rFonts w:eastAsia="Times New Roman"/>
      <w:i/>
      <w:iCs/>
    </w:rPr>
  </w:style>
  <w:style w:type="paragraph" w:styleId="HTMLPreformatted">
    <w:name w:val="HTML Preformatted"/>
    <w:basedOn w:val="Normal"/>
    <w:link w:val="HTMLPreformattedChar"/>
    <w:rsid w:val="00B00D9E"/>
    <w:rPr>
      <w:rFonts w:ascii="Courier New" w:hAnsi="Courier New" w:cs="Courier New"/>
      <w:sz w:val="20"/>
      <w:szCs w:val="20"/>
    </w:rPr>
  </w:style>
  <w:style w:type="character" w:customStyle="1" w:styleId="HTMLPreformattedChar">
    <w:name w:val="HTML Preformatted Char"/>
    <w:link w:val="HTMLPreformatted"/>
    <w:rsid w:val="00B00D9E"/>
    <w:rPr>
      <w:rFonts w:ascii="Courier New" w:eastAsia="Times New Roman" w:hAnsi="Courier New" w:cs="Courier New"/>
      <w:sz w:val="20"/>
      <w:szCs w:val="20"/>
    </w:rPr>
  </w:style>
  <w:style w:type="paragraph" w:styleId="Index2">
    <w:name w:val="index 2"/>
    <w:basedOn w:val="Normal"/>
    <w:next w:val="Normal"/>
    <w:autoRedefine/>
    <w:rsid w:val="00B00D9E"/>
    <w:pPr>
      <w:ind w:left="480" w:hanging="240"/>
    </w:pPr>
  </w:style>
  <w:style w:type="paragraph" w:styleId="Index3">
    <w:name w:val="index 3"/>
    <w:basedOn w:val="Normal"/>
    <w:next w:val="Normal"/>
    <w:autoRedefine/>
    <w:rsid w:val="00B00D9E"/>
    <w:pPr>
      <w:ind w:left="720" w:hanging="240"/>
    </w:pPr>
  </w:style>
  <w:style w:type="paragraph" w:styleId="Index4">
    <w:name w:val="index 4"/>
    <w:basedOn w:val="Normal"/>
    <w:next w:val="Normal"/>
    <w:autoRedefine/>
    <w:rsid w:val="00B00D9E"/>
    <w:pPr>
      <w:ind w:left="960" w:hanging="240"/>
    </w:pPr>
  </w:style>
  <w:style w:type="paragraph" w:styleId="Index5">
    <w:name w:val="index 5"/>
    <w:basedOn w:val="Normal"/>
    <w:next w:val="Normal"/>
    <w:autoRedefine/>
    <w:rsid w:val="00B00D9E"/>
    <w:pPr>
      <w:ind w:left="1200" w:hanging="240"/>
    </w:pPr>
  </w:style>
  <w:style w:type="paragraph" w:styleId="Index6">
    <w:name w:val="index 6"/>
    <w:basedOn w:val="Normal"/>
    <w:next w:val="Normal"/>
    <w:autoRedefine/>
    <w:rsid w:val="00B00D9E"/>
    <w:pPr>
      <w:ind w:left="1440" w:hanging="240"/>
    </w:pPr>
  </w:style>
  <w:style w:type="paragraph" w:styleId="Index7">
    <w:name w:val="index 7"/>
    <w:basedOn w:val="Normal"/>
    <w:next w:val="Normal"/>
    <w:autoRedefine/>
    <w:rsid w:val="00B00D9E"/>
    <w:pPr>
      <w:ind w:left="1680" w:hanging="240"/>
    </w:pPr>
  </w:style>
  <w:style w:type="paragraph" w:styleId="Index8">
    <w:name w:val="index 8"/>
    <w:basedOn w:val="Normal"/>
    <w:next w:val="Normal"/>
    <w:autoRedefine/>
    <w:rsid w:val="00B00D9E"/>
    <w:pPr>
      <w:spacing w:before="240"/>
      <w:ind w:left="1930" w:hanging="245"/>
    </w:pPr>
  </w:style>
  <w:style w:type="paragraph" w:styleId="Index9">
    <w:name w:val="index 9"/>
    <w:basedOn w:val="Normal"/>
    <w:next w:val="Normal"/>
    <w:autoRedefine/>
    <w:rsid w:val="00B00D9E"/>
    <w:pPr>
      <w:ind w:left="2160" w:hanging="240"/>
    </w:pPr>
  </w:style>
  <w:style w:type="paragraph" w:styleId="IndexHeading">
    <w:name w:val="index heading"/>
    <w:basedOn w:val="Normal"/>
    <w:next w:val="Index1"/>
    <w:rsid w:val="00B00D9E"/>
    <w:rPr>
      <w:rFonts w:ascii="Cambria" w:hAnsi="Cambria"/>
      <w:b/>
      <w:bCs/>
    </w:rPr>
  </w:style>
  <w:style w:type="paragraph" w:customStyle="1" w:styleId="IntroText">
    <w:name w:val="Intro Text"/>
    <w:basedOn w:val="Normal"/>
    <w:rsid w:val="00B00D9E"/>
    <w:pPr>
      <w:spacing w:line="240" w:lineRule="auto"/>
    </w:pPr>
    <w:rPr>
      <w:rFonts w:ascii="Arial" w:hAnsi="Arial"/>
    </w:rPr>
  </w:style>
  <w:style w:type="paragraph" w:styleId="List">
    <w:name w:val="List"/>
    <w:basedOn w:val="Normal"/>
    <w:rsid w:val="00B00D9E"/>
    <w:pPr>
      <w:ind w:left="360" w:hanging="360"/>
      <w:contextualSpacing/>
    </w:pPr>
  </w:style>
  <w:style w:type="paragraph" w:styleId="List2">
    <w:name w:val="List 2"/>
    <w:basedOn w:val="Normal"/>
    <w:rsid w:val="00B00D9E"/>
    <w:pPr>
      <w:ind w:left="720" w:hanging="360"/>
      <w:contextualSpacing/>
    </w:pPr>
  </w:style>
  <w:style w:type="paragraph" w:styleId="List4">
    <w:name w:val="List 4"/>
    <w:basedOn w:val="Normal"/>
    <w:rsid w:val="00B00D9E"/>
    <w:pPr>
      <w:ind w:left="1440" w:hanging="360"/>
      <w:contextualSpacing/>
    </w:pPr>
  </w:style>
  <w:style w:type="paragraph" w:styleId="List5">
    <w:name w:val="List 5"/>
    <w:basedOn w:val="Normal"/>
    <w:rsid w:val="00B00D9E"/>
    <w:pPr>
      <w:ind w:left="1800" w:hanging="360"/>
      <w:contextualSpacing/>
    </w:pPr>
  </w:style>
  <w:style w:type="paragraph" w:styleId="ListContinue">
    <w:name w:val="List Continue"/>
    <w:basedOn w:val="Normal"/>
    <w:rsid w:val="00B00D9E"/>
    <w:pPr>
      <w:spacing w:after="120"/>
      <w:ind w:left="360"/>
      <w:contextualSpacing/>
    </w:pPr>
  </w:style>
  <w:style w:type="paragraph" w:styleId="ListContinue2">
    <w:name w:val="List Continue 2"/>
    <w:basedOn w:val="Normal"/>
    <w:rsid w:val="00B00D9E"/>
    <w:pPr>
      <w:spacing w:after="120"/>
      <w:ind w:left="720"/>
      <w:contextualSpacing/>
    </w:pPr>
  </w:style>
  <w:style w:type="paragraph" w:styleId="ListContinue3">
    <w:name w:val="List Continue 3"/>
    <w:basedOn w:val="Normal"/>
    <w:rsid w:val="00B00D9E"/>
    <w:pPr>
      <w:spacing w:after="120"/>
      <w:ind w:left="1080"/>
      <w:contextualSpacing/>
    </w:pPr>
  </w:style>
  <w:style w:type="paragraph" w:styleId="ListContinue4">
    <w:name w:val="List Continue 4"/>
    <w:basedOn w:val="Normal"/>
    <w:rsid w:val="00B00D9E"/>
    <w:pPr>
      <w:spacing w:after="120"/>
      <w:ind w:left="1440"/>
      <w:contextualSpacing/>
    </w:pPr>
  </w:style>
  <w:style w:type="paragraph" w:styleId="ListContinue5">
    <w:name w:val="List Continue 5"/>
    <w:basedOn w:val="Normal"/>
    <w:rsid w:val="00B00D9E"/>
    <w:pPr>
      <w:spacing w:after="120"/>
      <w:ind w:left="1800"/>
      <w:contextualSpacing/>
    </w:pPr>
  </w:style>
  <w:style w:type="paragraph" w:styleId="ListNumber">
    <w:name w:val="List Number"/>
    <w:basedOn w:val="Normal"/>
    <w:qFormat/>
    <w:rsid w:val="00B00D9E"/>
    <w:pPr>
      <w:numPr>
        <w:numId w:val="12"/>
      </w:numPr>
      <w:contextualSpacing/>
    </w:pPr>
  </w:style>
  <w:style w:type="paragraph" w:styleId="ListNumber2">
    <w:name w:val="List Number 2"/>
    <w:basedOn w:val="Normal"/>
    <w:qFormat/>
    <w:rsid w:val="00B00D9E"/>
    <w:pPr>
      <w:numPr>
        <w:numId w:val="13"/>
      </w:numPr>
      <w:contextualSpacing/>
    </w:pPr>
  </w:style>
  <w:style w:type="paragraph" w:styleId="ListNumber3">
    <w:name w:val="List Number 3"/>
    <w:basedOn w:val="Normal"/>
    <w:qFormat/>
    <w:rsid w:val="00B00D9E"/>
    <w:pPr>
      <w:numPr>
        <w:numId w:val="14"/>
      </w:numPr>
      <w:contextualSpacing/>
    </w:pPr>
  </w:style>
  <w:style w:type="paragraph" w:styleId="ListNumber4">
    <w:name w:val="List Number 4"/>
    <w:basedOn w:val="Normal"/>
    <w:rsid w:val="00B00D9E"/>
    <w:pPr>
      <w:numPr>
        <w:numId w:val="15"/>
      </w:numPr>
      <w:contextualSpacing/>
    </w:pPr>
  </w:style>
  <w:style w:type="paragraph" w:styleId="ListNumber5">
    <w:name w:val="List Number 5"/>
    <w:basedOn w:val="Normal"/>
    <w:rsid w:val="00B00D9E"/>
    <w:pPr>
      <w:numPr>
        <w:numId w:val="16"/>
      </w:numPr>
      <w:contextualSpacing/>
    </w:pPr>
  </w:style>
  <w:style w:type="paragraph" w:customStyle="1" w:styleId="Logo">
    <w:name w:val="Logo"/>
    <w:semiHidden/>
    <w:rsid w:val="00B00D9E"/>
    <w:rPr>
      <w:rFonts w:ascii="Times" w:eastAsia="Times New Roman" w:hAnsi="Times"/>
      <w:szCs w:val="20"/>
    </w:rPr>
  </w:style>
  <w:style w:type="paragraph" w:styleId="MacroText">
    <w:name w:val="macro"/>
    <w:link w:val="MacroTextChar"/>
    <w:rsid w:val="00B00D9E"/>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eastAsia="Times New Roman" w:hAnsi="Courier New" w:cs="Courier New"/>
      <w:sz w:val="20"/>
      <w:szCs w:val="20"/>
    </w:rPr>
  </w:style>
  <w:style w:type="character" w:customStyle="1" w:styleId="MacroTextChar">
    <w:name w:val="Macro Text Char"/>
    <w:link w:val="MacroText"/>
    <w:rsid w:val="00B00D9E"/>
    <w:rPr>
      <w:rFonts w:ascii="Courier New" w:eastAsia="Times New Roman" w:hAnsi="Courier New" w:cs="Courier New"/>
      <w:sz w:val="20"/>
      <w:szCs w:val="20"/>
    </w:rPr>
  </w:style>
  <w:style w:type="paragraph" w:styleId="MessageHeader">
    <w:name w:val="Message Header"/>
    <w:basedOn w:val="Normal"/>
    <w:link w:val="MessageHeaderChar"/>
    <w:rsid w:val="00B00D9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00D9E"/>
    <w:rPr>
      <w:rFonts w:ascii="Cambria" w:eastAsia="Times New Roman" w:hAnsi="Cambria"/>
      <w:shd w:val="pct20" w:color="auto" w:fill="auto"/>
    </w:rPr>
  </w:style>
  <w:style w:type="paragraph" w:customStyle="1" w:styleId="MTDisplayEquation">
    <w:name w:val="MTDisplayEquation"/>
    <w:basedOn w:val="BodyText"/>
    <w:next w:val="Normal"/>
    <w:link w:val="MTDisplayEquationChar"/>
    <w:rsid w:val="00B00D9E"/>
    <w:pPr>
      <w:tabs>
        <w:tab w:val="center" w:pos="4680"/>
        <w:tab w:val="right" w:pos="9360"/>
      </w:tabs>
      <w:spacing w:line="276" w:lineRule="auto"/>
    </w:pPr>
  </w:style>
  <w:style w:type="character" w:customStyle="1" w:styleId="MTDisplayEquationChar">
    <w:name w:val="MTDisplayEquation Char"/>
    <w:basedOn w:val="BodyTextChar"/>
    <w:link w:val="MTDisplayEquation"/>
    <w:rsid w:val="00B00D9E"/>
    <w:rPr>
      <w:rFonts w:eastAsia="Times New Roman"/>
    </w:rPr>
  </w:style>
  <w:style w:type="character" w:customStyle="1" w:styleId="MTEquationSection">
    <w:name w:val="MTEquationSection"/>
    <w:basedOn w:val="DefaultParagraphFont"/>
    <w:rsid w:val="00B00D9E"/>
    <w:rPr>
      <w:vanish w:val="0"/>
      <w:color w:val="FF0000"/>
    </w:rPr>
  </w:style>
  <w:style w:type="character" w:customStyle="1" w:styleId="MultipartFigCap">
    <w:name w:val="MultipartFigCap"/>
    <w:basedOn w:val="DefaultParagraphFont"/>
    <w:qFormat/>
    <w:rsid w:val="00B00D9E"/>
    <w:rPr>
      <w:rFonts w:ascii="Arial Narrow" w:hAnsi="Arial Narrow"/>
      <w:i/>
    </w:rPr>
  </w:style>
  <w:style w:type="paragraph" w:styleId="NormalIndent">
    <w:name w:val="Normal Indent"/>
    <w:basedOn w:val="Normal"/>
    <w:rsid w:val="00B00D9E"/>
    <w:pPr>
      <w:ind w:left="720"/>
    </w:pPr>
  </w:style>
  <w:style w:type="paragraph" w:styleId="NoteHeading">
    <w:name w:val="Note Heading"/>
    <w:basedOn w:val="Normal"/>
    <w:next w:val="Normal"/>
    <w:link w:val="NoteHeadingChar"/>
    <w:rsid w:val="00B00D9E"/>
  </w:style>
  <w:style w:type="character" w:customStyle="1" w:styleId="NoteHeadingChar">
    <w:name w:val="Note Heading Char"/>
    <w:link w:val="NoteHeading"/>
    <w:rsid w:val="00B00D9E"/>
    <w:rPr>
      <w:rFonts w:eastAsia="Times New Roman"/>
    </w:rPr>
  </w:style>
  <w:style w:type="paragraph" w:customStyle="1" w:styleId="Notes">
    <w:name w:val="Notes"/>
    <w:basedOn w:val="Authors"/>
    <w:semiHidden/>
    <w:rsid w:val="00B00D9E"/>
  </w:style>
  <w:style w:type="paragraph" w:customStyle="1" w:styleId="TitlePage">
    <w:name w:val="Title Page"/>
    <w:rsid w:val="00B00D9E"/>
    <w:pPr>
      <w:jc w:val="center"/>
    </w:pPr>
    <w:rPr>
      <w:rFonts w:eastAsia="Times New Roman"/>
      <w:szCs w:val="20"/>
    </w:rPr>
  </w:style>
  <w:style w:type="paragraph" w:customStyle="1" w:styleId="PageHeading">
    <w:name w:val="Page Heading"/>
    <w:basedOn w:val="TitlePage"/>
    <w:next w:val="BodyText"/>
    <w:qFormat/>
    <w:rsid w:val="00B00D9E"/>
    <w:pPr>
      <w:keepNext/>
      <w:spacing w:after="240"/>
      <w:outlineLvl w:val="0"/>
    </w:pPr>
    <w:rPr>
      <w:b/>
      <w:sz w:val="28"/>
    </w:rPr>
  </w:style>
  <w:style w:type="character" w:customStyle="1" w:styleId="PageHeadingChar">
    <w:name w:val="Page Heading Char"/>
    <w:rsid w:val="00B00D9E"/>
    <w:rPr>
      <w:b/>
      <w:sz w:val="32"/>
      <w:lang w:val="en-US" w:eastAsia="en-US" w:bidi="ar-SA"/>
    </w:rPr>
  </w:style>
  <w:style w:type="paragraph" w:customStyle="1" w:styleId="PageHeadingTOC">
    <w:name w:val="Page Heading TOC"/>
    <w:basedOn w:val="PageHeading"/>
    <w:next w:val="BodyText"/>
    <w:rsid w:val="00B00D9E"/>
  </w:style>
  <w:style w:type="paragraph" w:styleId="PlainText">
    <w:name w:val="Plain Text"/>
    <w:basedOn w:val="Normal"/>
    <w:link w:val="PlainTextChar"/>
    <w:uiPriority w:val="99"/>
    <w:rsid w:val="00B00D9E"/>
    <w:rPr>
      <w:rFonts w:ascii="Courier New" w:hAnsi="Courier New" w:cs="Courier New"/>
      <w:sz w:val="20"/>
      <w:szCs w:val="20"/>
    </w:rPr>
  </w:style>
  <w:style w:type="character" w:customStyle="1" w:styleId="PlainTextChar">
    <w:name w:val="Plain Text Char"/>
    <w:link w:val="PlainText"/>
    <w:uiPriority w:val="99"/>
    <w:rsid w:val="00B00D9E"/>
    <w:rPr>
      <w:rFonts w:ascii="Courier New" w:eastAsia="Times New Roman" w:hAnsi="Courier New" w:cs="Courier New"/>
      <w:sz w:val="20"/>
      <w:szCs w:val="20"/>
    </w:rPr>
  </w:style>
  <w:style w:type="paragraph" w:customStyle="1" w:styleId="Publisher">
    <w:name w:val="Publisher"/>
    <w:basedOn w:val="Normal"/>
    <w:semiHidden/>
    <w:rsid w:val="00B00D9E"/>
    <w:pPr>
      <w:spacing w:before="480" w:line="260" w:lineRule="exact"/>
      <w:ind w:left="2520"/>
    </w:pPr>
    <w:rPr>
      <w:rFonts w:ascii="Arial Narrow" w:hAnsi="Arial Narrow"/>
    </w:rPr>
  </w:style>
  <w:style w:type="paragraph" w:customStyle="1" w:styleId="Quotation">
    <w:name w:val="Quotation"/>
    <w:basedOn w:val="Normal"/>
    <w:qFormat/>
    <w:rsid w:val="00B00D9E"/>
    <w:pPr>
      <w:spacing w:before="80" w:after="80" w:line="480" w:lineRule="auto"/>
      <w:ind w:left="403"/>
    </w:pPr>
    <w:rPr>
      <w:szCs w:val="20"/>
    </w:rPr>
  </w:style>
  <w:style w:type="character" w:customStyle="1" w:styleId="Run-inHead">
    <w:name w:val="Run-inHead"/>
    <w:basedOn w:val="DefaultParagraphFont"/>
    <w:qFormat/>
    <w:rsid w:val="00B00D9E"/>
    <w:rPr>
      <w:rFonts w:ascii="Times New Roman" w:hAnsi="Times New Roman"/>
      <w:i/>
      <w:sz w:val="24"/>
      <w:szCs w:val="20"/>
    </w:rPr>
  </w:style>
  <w:style w:type="paragraph" w:styleId="Salutation">
    <w:name w:val="Salutation"/>
    <w:basedOn w:val="Normal"/>
    <w:next w:val="Normal"/>
    <w:link w:val="SalutationChar"/>
    <w:rsid w:val="00B00D9E"/>
  </w:style>
  <w:style w:type="character" w:customStyle="1" w:styleId="SalutationChar">
    <w:name w:val="Salutation Char"/>
    <w:link w:val="Salutation"/>
    <w:rsid w:val="00B00D9E"/>
    <w:rPr>
      <w:rFonts w:eastAsia="Times New Roman"/>
    </w:rPr>
  </w:style>
  <w:style w:type="paragraph" w:customStyle="1" w:styleId="SecondaryIdentification">
    <w:name w:val="SecondaryIdentification"/>
    <w:basedOn w:val="Normal"/>
    <w:qFormat/>
    <w:rsid w:val="00B00D9E"/>
    <w:pPr>
      <w:widowControl w:val="0"/>
      <w:spacing w:before="500"/>
      <w:contextualSpacing/>
    </w:pPr>
    <w:rPr>
      <w:rFonts w:ascii="Arial Narrow" w:hAnsi="Arial Narrow"/>
      <w:b/>
      <w:sz w:val="28"/>
      <w:szCs w:val="20"/>
    </w:rPr>
  </w:style>
  <w:style w:type="paragraph" w:customStyle="1" w:styleId="SectionHeading">
    <w:name w:val="SectionHeading"/>
    <w:basedOn w:val="Normal"/>
    <w:qFormat/>
    <w:rsid w:val="00B00D9E"/>
    <w:pPr>
      <w:spacing w:before="480" w:after="480" w:line="480" w:lineRule="exact"/>
    </w:pPr>
    <w:rPr>
      <w:rFonts w:ascii="Arial Narrow" w:hAnsi="Arial Narrow"/>
      <w:b/>
      <w:sz w:val="40"/>
      <w:szCs w:val="40"/>
    </w:rPr>
  </w:style>
  <w:style w:type="paragraph" w:customStyle="1" w:styleId="Series">
    <w:name w:val="Series"/>
    <w:semiHidden/>
    <w:rsid w:val="00B00D9E"/>
    <w:pPr>
      <w:spacing w:before="1440" w:after="1440"/>
    </w:pPr>
    <w:rPr>
      <w:rFonts w:ascii="Arial Narrow" w:eastAsia="Times New Roman" w:hAnsi="Arial Narrow" w:cs="Arial"/>
      <w:bCs/>
      <w:kern w:val="32"/>
      <w:sz w:val="28"/>
      <w:szCs w:val="32"/>
    </w:rPr>
  </w:style>
  <w:style w:type="paragraph" w:styleId="Signature">
    <w:name w:val="Signature"/>
    <w:basedOn w:val="Normal"/>
    <w:link w:val="SignatureChar"/>
    <w:rsid w:val="00B00D9E"/>
    <w:pPr>
      <w:ind w:left="4320"/>
    </w:pPr>
  </w:style>
  <w:style w:type="character" w:customStyle="1" w:styleId="SignatureChar">
    <w:name w:val="Signature Char"/>
    <w:link w:val="Signature"/>
    <w:rsid w:val="00B00D9E"/>
    <w:rPr>
      <w:rFonts w:eastAsia="Times New Roman"/>
    </w:rPr>
  </w:style>
  <w:style w:type="character" w:customStyle="1" w:styleId="SubEmphasis">
    <w:name w:val="SubEmphasis"/>
    <w:basedOn w:val="DefaultParagraphFont"/>
    <w:qFormat/>
    <w:rsid w:val="00B00D9E"/>
    <w:rPr>
      <w:rFonts w:ascii="Times New Roman" w:hAnsi="Times New Roman"/>
      <w:i/>
      <w:vertAlign w:val="subscript"/>
    </w:rPr>
  </w:style>
  <w:style w:type="character" w:customStyle="1" w:styleId="Subscript">
    <w:name w:val="Subscript"/>
    <w:basedOn w:val="DefaultParagraphFont"/>
    <w:qFormat/>
    <w:rsid w:val="00B00D9E"/>
    <w:rPr>
      <w:vertAlign w:val="subscript"/>
    </w:rPr>
  </w:style>
  <w:style w:type="character" w:customStyle="1" w:styleId="SuperEmphasis">
    <w:name w:val="SuperEmphasis"/>
    <w:basedOn w:val="DefaultParagraphFont"/>
    <w:qFormat/>
    <w:rsid w:val="00B00D9E"/>
    <w:rPr>
      <w:rFonts w:ascii="Times New Roman" w:hAnsi="Times New Roman"/>
      <w:i/>
      <w:vertAlign w:val="superscript"/>
    </w:rPr>
  </w:style>
  <w:style w:type="character" w:customStyle="1" w:styleId="Superscript">
    <w:name w:val="Superscript"/>
    <w:basedOn w:val="DefaultParagraphFont"/>
    <w:qFormat/>
    <w:rsid w:val="00B00D9E"/>
    <w:rPr>
      <w:vertAlign w:val="superscript"/>
    </w:rPr>
  </w:style>
  <w:style w:type="table" w:styleId="Table3Deffects1">
    <w:name w:val="Table 3D effects 1"/>
    <w:basedOn w:val="TableNormal"/>
    <w:semiHidden/>
    <w:rsid w:val="00B00D9E"/>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00D9E"/>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00D9E"/>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00D9E"/>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00D9E"/>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00D9E"/>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00D9E"/>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00D9E"/>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00D9E"/>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00D9E"/>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00D9E"/>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00D9E"/>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00D9E"/>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00D9E"/>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00D9E"/>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00D9E"/>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00D9E"/>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B00D9E"/>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B00D9E"/>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00D9E"/>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00D9E"/>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00D9E"/>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00D9E"/>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
    <w:name w:val="Table Text"/>
    <w:basedOn w:val="Normal"/>
    <w:qFormat/>
    <w:rsid w:val="00B00D9E"/>
    <w:pPr>
      <w:spacing w:line="240" w:lineRule="auto"/>
    </w:pPr>
    <w:rPr>
      <w:sz w:val="20"/>
    </w:rPr>
  </w:style>
  <w:style w:type="paragraph" w:customStyle="1" w:styleId="TableHeading">
    <w:name w:val="Table Heading"/>
    <w:basedOn w:val="TableText"/>
    <w:qFormat/>
    <w:rsid w:val="00B00D9E"/>
    <w:rPr>
      <w:b/>
      <w:sz w:val="24"/>
      <w:szCs w:val="22"/>
    </w:rPr>
  </w:style>
  <w:style w:type="table" w:styleId="TableList1">
    <w:name w:val="Table List 1"/>
    <w:basedOn w:val="TableNormal"/>
    <w:semiHidden/>
    <w:rsid w:val="00B00D9E"/>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00D9E"/>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00D9E"/>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00D9E"/>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00D9E"/>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00D9E"/>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00D9E"/>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
    <w:name w:val="Table Note"/>
    <w:basedOn w:val="Normal"/>
    <w:next w:val="BodyText"/>
    <w:rsid w:val="00B00D9E"/>
    <w:pPr>
      <w:spacing w:before="60" w:after="240" w:line="240" w:lineRule="auto"/>
    </w:pPr>
    <w:rPr>
      <w:sz w:val="20"/>
    </w:rPr>
  </w:style>
  <w:style w:type="paragraph" w:styleId="TableofAuthorities">
    <w:name w:val="table of authorities"/>
    <w:basedOn w:val="Normal"/>
    <w:next w:val="Normal"/>
    <w:rsid w:val="00B00D9E"/>
    <w:pPr>
      <w:ind w:left="240" w:hanging="240"/>
    </w:pPr>
  </w:style>
  <w:style w:type="table" w:styleId="TableProfessional">
    <w:name w:val="Table Professional"/>
    <w:basedOn w:val="TableNormal"/>
    <w:semiHidden/>
    <w:rsid w:val="00B00D9E"/>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0D9E"/>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00D9E"/>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00D9E"/>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00D9E"/>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00D9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00D9E"/>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00D9E"/>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00D9E"/>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CellBody">
    <w:name w:val="TableCellBody"/>
    <w:basedOn w:val="BodyText"/>
    <w:qFormat/>
    <w:rsid w:val="00B00D9E"/>
    <w:pPr>
      <w:spacing w:line="240" w:lineRule="auto"/>
    </w:pPr>
    <w:rPr>
      <w:sz w:val="20"/>
    </w:rPr>
  </w:style>
  <w:style w:type="paragraph" w:customStyle="1" w:styleId="TableCellDecAlign">
    <w:name w:val="TableCellDecAlign"/>
    <w:basedOn w:val="BodyText"/>
    <w:qFormat/>
    <w:rsid w:val="00B00D9E"/>
    <w:pPr>
      <w:tabs>
        <w:tab w:val="decimal" w:pos="720"/>
      </w:tabs>
      <w:spacing w:line="240" w:lineRule="auto"/>
    </w:pPr>
    <w:rPr>
      <w:sz w:val="20"/>
    </w:rPr>
  </w:style>
  <w:style w:type="paragraph" w:customStyle="1" w:styleId="TableCellHeading">
    <w:name w:val="TableCellHeading"/>
    <w:basedOn w:val="Normal"/>
    <w:qFormat/>
    <w:rsid w:val="00B00D9E"/>
    <w:pPr>
      <w:spacing w:line="220" w:lineRule="exact"/>
      <w:jc w:val="center"/>
    </w:pPr>
    <w:rPr>
      <w:rFonts w:ascii="Arial Narrow" w:hAnsi="Arial Narrow"/>
      <w:b/>
      <w:szCs w:val="18"/>
    </w:rPr>
  </w:style>
  <w:style w:type="paragraph" w:customStyle="1" w:styleId="TableFootnote">
    <w:name w:val="TableFootnote"/>
    <w:basedOn w:val="Normal"/>
    <w:qFormat/>
    <w:rsid w:val="00B00D9E"/>
    <w:pPr>
      <w:spacing w:before="80" w:line="480" w:lineRule="auto"/>
    </w:pPr>
    <w:rPr>
      <w:szCs w:val="16"/>
    </w:rPr>
  </w:style>
  <w:style w:type="paragraph" w:customStyle="1" w:styleId="TableHeadnote">
    <w:name w:val="TableHeadnote"/>
    <w:basedOn w:val="Normal"/>
    <w:next w:val="TableCellHeading"/>
    <w:qFormat/>
    <w:rsid w:val="00B00D9E"/>
    <w:pPr>
      <w:spacing w:line="480" w:lineRule="auto"/>
    </w:pPr>
    <w:rPr>
      <w:szCs w:val="16"/>
    </w:rPr>
  </w:style>
  <w:style w:type="paragraph" w:customStyle="1" w:styleId="TableSpanner">
    <w:name w:val="TableSpanner"/>
    <w:basedOn w:val="Normal"/>
    <w:qFormat/>
    <w:rsid w:val="00B00D9E"/>
    <w:pPr>
      <w:spacing w:line="220" w:lineRule="exact"/>
      <w:jc w:val="center"/>
    </w:pPr>
    <w:rPr>
      <w:rFonts w:ascii="Arial Narrow" w:hAnsi="Arial Narrow"/>
      <w:szCs w:val="18"/>
    </w:rPr>
  </w:style>
  <w:style w:type="paragraph" w:customStyle="1" w:styleId="TableTitle">
    <w:name w:val="TableTitle"/>
    <w:basedOn w:val="Normal"/>
    <w:next w:val="TableHeadnote"/>
    <w:autoRedefine/>
    <w:qFormat/>
    <w:rsid w:val="00B00D9E"/>
    <w:pPr>
      <w:numPr>
        <w:numId w:val="17"/>
      </w:numPr>
      <w:spacing w:before="240" w:line="480" w:lineRule="auto"/>
      <w:jc w:val="center"/>
    </w:pPr>
    <w:rPr>
      <w:rFonts w:ascii="Arial" w:hAnsi="Arial"/>
      <w:color w:val="000000"/>
      <w:szCs w:val="18"/>
    </w:rPr>
  </w:style>
  <w:style w:type="paragraph" w:customStyle="1" w:styleId="Text">
    <w:name w:val="Text"/>
    <w:rsid w:val="00B00D9E"/>
    <w:pPr>
      <w:spacing w:line="360" w:lineRule="auto"/>
    </w:pPr>
    <w:rPr>
      <w:rFonts w:eastAsia="Times New Roman"/>
      <w:szCs w:val="20"/>
    </w:rPr>
  </w:style>
  <w:style w:type="character" w:customStyle="1" w:styleId="TitlePageChar">
    <w:name w:val="Title Page Char"/>
    <w:rsid w:val="00B00D9E"/>
    <w:rPr>
      <w:sz w:val="24"/>
      <w:lang w:val="en-US" w:eastAsia="en-US" w:bidi="ar-SA"/>
    </w:rPr>
  </w:style>
  <w:style w:type="paragraph" w:customStyle="1" w:styleId="TitlePageRightAlign">
    <w:name w:val="Title Page Right Align"/>
    <w:basedOn w:val="TitlePage"/>
    <w:rsid w:val="00B00D9E"/>
    <w:pPr>
      <w:jc w:val="right"/>
    </w:pPr>
  </w:style>
  <w:style w:type="paragraph" w:styleId="TOAHeading">
    <w:name w:val="toa heading"/>
    <w:basedOn w:val="Normal"/>
    <w:next w:val="Normal"/>
    <w:rsid w:val="00B00D9E"/>
    <w:pPr>
      <w:spacing w:before="120"/>
    </w:pPr>
    <w:rPr>
      <w:rFonts w:ascii="Cambria" w:hAnsi="Cambria"/>
      <w:b/>
      <w:bCs/>
    </w:rPr>
  </w:style>
  <w:style w:type="character" w:customStyle="1" w:styleId="TOC1Char">
    <w:name w:val="TOC 1 Char"/>
    <w:basedOn w:val="DefaultParagraphFont"/>
    <w:link w:val="TOC1"/>
    <w:uiPriority w:val="39"/>
    <w:rsid w:val="00836187"/>
    <w:rPr>
      <w:rFonts w:eastAsia="Times New Roman"/>
      <w:bCs/>
      <w:iCs/>
    </w:rPr>
  </w:style>
  <w:style w:type="character" w:customStyle="1" w:styleId="TOC2Char">
    <w:name w:val="TOC 2 Char"/>
    <w:basedOn w:val="DefaultParagraphFont"/>
    <w:link w:val="TOC2"/>
    <w:uiPriority w:val="39"/>
    <w:rsid w:val="00836187"/>
    <w:rPr>
      <w:rFonts w:eastAsia="Times New Roman"/>
      <w:iCs/>
      <w:szCs w:val="20"/>
    </w:rPr>
  </w:style>
  <w:style w:type="character" w:customStyle="1" w:styleId="TOC3Char">
    <w:name w:val="TOC 3 Char"/>
    <w:basedOn w:val="DefaultParagraphFont"/>
    <w:link w:val="TOC3"/>
    <w:uiPriority w:val="39"/>
    <w:rsid w:val="00613430"/>
    <w:rPr>
      <w:rFonts w:eastAsia="Times New Roman"/>
      <w:szCs w:val="20"/>
    </w:rPr>
  </w:style>
  <w:style w:type="character" w:customStyle="1" w:styleId="TOC4Char">
    <w:name w:val="TOC 4 Char"/>
    <w:basedOn w:val="DefaultParagraphFont"/>
    <w:link w:val="TOC4"/>
    <w:uiPriority w:val="39"/>
    <w:rsid w:val="00B00D9E"/>
    <w:rPr>
      <w:rFonts w:eastAsia="Times New Roman"/>
      <w:szCs w:val="20"/>
    </w:rPr>
  </w:style>
  <w:style w:type="character" w:customStyle="1" w:styleId="TOC5Char">
    <w:name w:val="TOC 5 Char"/>
    <w:basedOn w:val="DefaultParagraphFont"/>
    <w:link w:val="TOC5"/>
    <w:uiPriority w:val="39"/>
    <w:rsid w:val="00B00D9E"/>
    <w:rPr>
      <w:rFonts w:eastAsia="Times New Roman"/>
      <w:szCs w:val="20"/>
    </w:rPr>
  </w:style>
  <w:style w:type="character" w:customStyle="1" w:styleId="TOC6Char">
    <w:name w:val="TOC 6 Char"/>
    <w:basedOn w:val="DefaultParagraphFont"/>
    <w:link w:val="TOC6"/>
    <w:uiPriority w:val="39"/>
    <w:rsid w:val="00B00D9E"/>
    <w:rPr>
      <w:rFonts w:eastAsia="Times New Roman"/>
      <w:szCs w:val="20"/>
    </w:rPr>
  </w:style>
  <w:style w:type="character" w:customStyle="1" w:styleId="TOC7Char">
    <w:name w:val="TOC 7 Char"/>
    <w:basedOn w:val="DefaultParagraphFont"/>
    <w:link w:val="TOC7"/>
    <w:uiPriority w:val="39"/>
    <w:rsid w:val="00B00D9E"/>
    <w:rPr>
      <w:rFonts w:eastAsia="Times New Roman"/>
      <w:szCs w:val="20"/>
    </w:rPr>
  </w:style>
  <w:style w:type="character" w:customStyle="1" w:styleId="TOC8Char">
    <w:name w:val="TOC 8 Char"/>
    <w:basedOn w:val="DefaultParagraphFont"/>
    <w:link w:val="TOC8"/>
    <w:uiPriority w:val="39"/>
    <w:rsid w:val="00B00D9E"/>
    <w:rPr>
      <w:rFonts w:eastAsia="Times New Roman"/>
      <w:szCs w:val="20"/>
    </w:rPr>
  </w:style>
  <w:style w:type="paragraph" w:customStyle="1" w:styleId="TOCHeading1">
    <w:name w:val="TOCHeading1"/>
    <w:basedOn w:val="Heading1"/>
    <w:qFormat/>
    <w:rsid w:val="00B00D9E"/>
    <w:pPr>
      <w:spacing w:before="240" w:line="480" w:lineRule="auto"/>
    </w:pPr>
  </w:style>
  <w:style w:type="paragraph" w:customStyle="1" w:styleId="TOCHeading2">
    <w:name w:val="TOCHeading2"/>
    <w:basedOn w:val="TOCHeading1"/>
    <w:qFormat/>
    <w:rsid w:val="00B00D9E"/>
    <w:rPr>
      <w:sz w:val="24"/>
    </w:rPr>
  </w:style>
  <w:style w:type="paragraph" w:customStyle="1" w:styleId="TOCLists">
    <w:name w:val="TOCLists"/>
    <w:basedOn w:val="TOC1"/>
    <w:qFormat/>
    <w:rsid w:val="00B00D9E"/>
    <w:pPr>
      <w:spacing w:after="0" w:line="276" w:lineRule="auto"/>
      <w:ind w:left="720" w:hanging="720"/>
    </w:pPr>
    <w:rPr>
      <w:rFonts w:asciiTheme="minorHAnsi" w:hAnsiTheme="minorHAnsi"/>
      <w:b/>
      <w:i/>
    </w:rPr>
  </w:style>
  <w:style w:type="paragraph" w:customStyle="1" w:styleId="useNote">
    <w:name w:val="useNote"/>
    <w:basedOn w:val="ListBullet"/>
    <w:semiHidden/>
    <w:rsid w:val="00B00D9E"/>
    <w:pPr>
      <w:numPr>
        <w:numId w:val="0"/>
      </w:numPr>
      <w:spacing w:line="240" w:lineRule="auto"/>
      <w:contextualSpacing w:val="0"/>
    </w:pPr>
    <w:rPr>
      <w:szCs w:val="20"/>
    </w:rPr>
  </w:style>
  <w:style w:type="paragraph" w:customStyle="1" w:styleId="wherelogic">
    <w:name w:val="wherelogic"/>
    <w:basedOn w:val="Normal"/>
    <w:autoRedefine/>
    <w:rsid w:val="00B00D9E"/>
    <w:pPr>
      <w:tabs>
        <w:tab w:val="left" w:pos="2160"/>
        <w:tab w:val="left" w:pos="2520"/>
      </w:tabs>
      <w:suppressAutoHyphens/>
      <w:spacing w:line="360" w:lineRule="auto"/>
      <w:ind w:left="2520" w:hanging="2520"/>
    </w:pPr>
    <w:rPr>
      <w:rFonts w:ascii="Arial" w:hAnsi="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065">
      <w:bodyDiv w:val="1"/>
      <w:marLeft w:val="0"/>
      <w:marRight w:val="0"/>
      <w:marTop w:val="0"/>
      <w:marBottom w:val="0"/>
      <w:divBdr>
        <w:top w:val="none" w:sz="0" w:space="0" w:color="auto"/>
        <w:left w:val="none" w:sz="0" w:space="0" w:color="auto"/>
        <w:bottom w:val="none" w:sz="0" w:space="0" w:color="auto"/>
        <w:right w:val="none" w:sz="0" w:space="0" w:color="auto"/>
      </w:divBdr>
    </w:div>
    <w:div w:id="18774729">
      <w:bodyDiv w:val="1"/>
      <w:marLeft w:val="0"/>
      <w:marRight w:val="0"/>
      <w:marTop w:val="0"/>
      <w:marBottom w:val="0"/>
      <w:divBdr>
        <w:top w:val="none" w:sz="0" w:space="0" w:color="auto"/>
        <w:left w:val="none" w:sz="0" w:space="0" w:color="auto"/>
        <w:bottom w:val="none" w:sz="0" w:space="0" w:color="auto"/>
        <w:right w:val="none" w:sz="0" w:space="0" w:color="auto"/>
      </w:divBdr>
    </w:div>
    <w:div w:id="32272492">
      <w:bodyDiv w:val="1"/>
      <w:marLeft w:val="0"/>
      <w:marRight w:val="0"/>
      <w:marTop w:val="0"/>
      <w:marBottom w:val="0"/>
      <w:divBdr>
        <w:top w:val="none" w:sz="0" w:space="0" w:color="auto"/>
        <w:left w:val="none" w:sz="0" w:space="0" w:color="auto"/>
        <w:bottom w:val="none" w:sz="0" w:space="0" w:color="auto"/>
        <w:right w:val="none" w:sz="0" w:space="0" w:color="auto"/>
      </w:divBdr>
    </w:div>
    <w:div w:id="110327526">
      <w:bodyDiv w:val="1"/>
      <w:marLeft w:val="0"/>
      <w:marRight w:val="0"/>
      <w:marTop w:val="0"/>
      <w:marBottom w:val="0"/>
      <w:divBdr>
        <w:top w:val="none" w:sz="0" w:space="0" w:color="auto"/>
        <w:left w:val="none" w:sz="0" w:space="0" w:color="auto"/>
        <w:bottom w:val="none" w:sz="0" w:space="0" w:color="auto"/>
        <w:right w:val="none" w:sz="0" w:space="0" w:color="auto"/>
      </w:divBdr>
    </w:div>
    <w:div w:id="227692995">
      <w:bodyDiv w:val="1"/>
      <w:marLeft w:val="0"/>
      <w:marRight w:val="0"/>
      <w:marTop w:val="0"/>
      <w:marBottom w:val="0"/>
      <w:divBdr>
        <w:top w:val="none" w:sz="0" w:space="0" w:color="auto"/>
        <w:left w:val="none" w:sz="0" w:space="0" w:color="auto"/>
        <w:bottom w:val="none" w:sz="0" w:space="0" w:color="auto"/>
        <w:right w:val="none" w:sz="0" w:space="0" w:color="auto"/>
      </w:divBdr>
    </w:div>
    <w:div w:id="271669518">
      <w:bodyDiv w:val="1"/>
      <w:marLeft w:val="0"/>
      <w:marRight w:val="0"/>
      <w:marTop w:val="0"/>
      <w:marBottom w:val="0"/>
      <w:divBdr>
        <w:top w:val="none" w:sz="0" w:space="0" w:color="auto"/>
        <w:left w:val="none" w:sz="0" w:space="0" w:color="auto"/>
        <w:bottom w:val="none" w:sz="0" w:space="0" w:color="auto"/>
        <w:right w:val="none" w:sz="0" w:space="0" w:color="auto"/>
      </w:divBdr>
    </w:div>
    <w:div w:id="272831110">
      <w:bodyDiv w:val="1"/>
      <w:marLeft w:val="0"/>
      <w:marRight w:val="0"/>
      <w:marTop w:val="0"/>
      <w:marBottom w:val="0"/>
      <w:divBdr>
        <w:top w:val="none" w:sz="0" w:space="0" w:color="auto"/>
        <w:left w:val="none" w:sz="0" w:space="0" w:color="auto"/>
        <w:bottom w:val="none" w:sz="0" w:space="0" w:color="auto"/>
        <w:right w:val="none" w:sz="0" w:space="0" w:color="auto"/>
      </w:divBdr>
    </w:div>
    <w:div w:id="357319768">
      <w:bodyDiv w:val="1"/>
      <w:marLeft w:val="0"/>
      <w:marRight w:val="0"/>
      <w:marTop w:val="0"/>
      <w:marBottom w:val="0"/>
      <w:divBdr>
        <w:top w:val="none" w:sz="0" w:space="0" w:color="auto"/>
        <w:left w:val="none" w:sz="0" w:space="0" w:color="auto"/>
        <w:bottom w:val="none" w:sz="0" w:space="0" w:color="auto"/>
        <w:right w:val="none" w:sz="0" w:space="0" w:color="auto"/>
      </w:divBdr>
    </w:div>
    <w:div w:id="405692486">
      <w:bodyDiv w:val="1"/>
      <w:marLeft w:val="0"/>
      <w:marRight w:val="0"/>
      <w:marTop w:val="0"/>
      <w:marBottom w:val="0"/>
      <w:divBdr>
        <w:top w:val="none" w:sz="0" w:space="0" w:color="auto"/>
        <w:left w:val="none" w:sz="0" w:space="0" w:color="auto"/>
        <w:bottom w:val="none" w:sz="0" w:space="0" w:color="auto"/>
        <w:right w:val="none" w:sz="0" w:space="0" w:color="auto"/>
      </w:divBdr>
    </w:div>
    <w:div w:id="508250159">
      <w:bodyDiv w:val="1"/>
      <w:marLeft w:val="0"/>
      <w:marRight w:val="0"/>
      <w:marTop w:val="0"/>
      <w:marBottom w:val="0"/>
      <w:divBdr>
        <w:top w:val="none" w:sz="0" w:space="0" w:color="auto"/>
        <w:left w:val="none" w:sz="0" w:space="0" w:color="auto"/>
        <w:bottom w:val="none" w:sz="0" w:space="0" w:color="auto"/>
        <w:right w:val="none" w:sz="0" w:space="0" w:color="auto"/>
      </w:divBdr>
    </w:div>
    <w:div w:id="523908103">
      <w:bodyDiv w:val="1"/>
      <w:marLeft w:val="0"/>
      <w:marRight w:val="0"/>
      <w:marTop w:val="0"/>
      <w:marBottom w:val="0"/>
      <w:divBdr>
        <w:top w:val="none" w:sz="0" w:space="0" w:color="auto"/>
        <w:left w:val="none" w:sz="0" w:space="0" w:color="auto"/>
        <w:bottom w:val="none" w:sz="0" w:space="0" w:color="auto"/>
        <w:right w:val="none" w:sz="0" w:space="0" w:color="auto"/>
      </w:divBdr>
    </w:div>
    <w:div w:id="533352504">
      <w:bodyDiv w:val="1"/>
      <w:marLeft w:val="0"/>
      <w:marRight w:val="0"/>
      <w:marTop w:val="0"/>
      <w:marBottom w:val="0"/>
      <w:divBdr>
        <w:top w:val="none" w:sz="0" w:space="0" w:color="auto"/>
        <w:left w:val="none" w:sz="0" w:space="0" w:color="auto"/>
        <w:bottom w:val="none" w:sz="0" w:space="0" w:color="auto"/>
        <w:right w:val="none" w:sz="0" w:space="0" w:color="auto"/>
      </w:divBdr>
    </w:div>
    <w:div w:id="605890374">
      <w:bodyDiv w:val="1"/>
      <w:marLeft w:val="0"/>
      <w:marRight w:val="0"/>
      <w:marTop w:val="0"/>
      <w:marBottom w:val="0"/>
      <w:divBdr>
        <w:top w:val="none" w:sz="0" w:space="0" w:color="auto"/>
        <w:left w:val="none" w:sz="0" w:space="0" w:color="auto"/>
        <w:bottom w:val="none" w:sz="0" w:space="0" w:color="auto"/>
        <w:right w:val="none" w:sz="0" w:space="0" w:color="auto"/>
      </w:divBdr>
    </w:div>
    <w:div w:id="620767999">
      <w:bodyDiv w:val="1"/>
      <w:marLeft w:val="0"/>
      <w:marRight w:val="0"/>
      <w:marTop w:val="0"/>
      <w:marBottom w:val="0"/>
      <w:divBdr>
        <w:top w:val="none" w:sz="0" w:space="0" w:color="auto"/>
        <w:left w:val="none" w:sz="0" w:space="0" w:color="auto"/>
        <w:bottom w:val="none" w:sz="0" w:space="0" w:color="auto"/>
        <w:right w:val="none" w:sz="0" w:space="0" w:color="auto"/>
      </w:divBdr>
    </w:div>
    <w:div w:id="669790896">
      <w:bodyDiv w:val="1"/>
      <w:marLeft w:val="0"/>
      <w:marRight w:val="0"/>
      <w:marTop w:val="0"/>
      <w:marBottom w:val="0"/>
      <w:divBdr>
        <w:top w:val="none" w:sz="0" w:space="0" w:color="auto"/>
        <w:left w:val="none" w:sz="0" w:space="0" w:color="auto"/>
        <w:bottom w:val="none" w:sz="0" w:space="0" w:color="auto"/>
        <w:right w:val="none" w:sz="0" w:space="0" w:color="auto"/>
      </w:divBdr>
    </w:div>
    <w:div w:id="714086189">
      <w:bodyDiv w:val="1"/>
      <w:marLeft w:val="0"/>
      <w:marRight w:val="0"/>
      <w:marTop w:val="0"/>
      <w:marBottom w:val="0"/>
      <w:divBdr>
        <w:top w:val="none" w:sz="0" w:space="0" w:color="auto"/>
        <w:left w:val="none" w:sz="0" w:space="0" w:color="auto"/>
        <w:bottom w:val="none" w:sz="0" w:space="0" w:color="auto"/>
        <w:right w:val="none" w:sz="0" w:space="0" w:color="auto"/>
      </w:divBdr>
    </w:div>
    <w:div w:id="773985758">
      <w:bodyDiv w:val="1"/>
      <w:marLeft w:val="0"/>
      <w:marRight w:val="0"/>
      <w:marTop w:val="0"/>
      <w:marBottom w:val="0"/>
      <w:divBdr>
        <w:top w:val="none" w:sz="0" w:space="0" w:color="auto"/>
        <w:left w:val="none" w:sz="0" w:space="0" w:color="auto"/>
        <w:bottom w:val="none" w:sz="0" w:space="0" w:color="auto"/>
        <w:right w:val="none" w:sz="0" w:space="0" w:color="auto"/>
      </w:divBdr>
    </w:div>
    <w:div w:id="940189844">
      <w:bodyDiv w:val="1"/>
      <w:marLeft w:val="0"/>
      <w:marRight w:val="0"/>
      <w:marTop w:val="0"/>
      <w:marBottom w:val="0"/>
      <w:divBdr>
        <w:top w:val="none" w:sz="0" w:space="0" w:color="auto"/>
        <w:left w:val="none" w:sz="0" w:space="0" w:color="auto"/>
        <w:bottom w:val="none" w:sz="0" w:space="0" w:color="auto"/>
        <w:right w:val="none" w:sz="0" w:space="0" w:color="auto"/>
      </w:divBdr>
    </w:div>
    <w:div w:id="974259300">
      <w:bodyDiv w:val="1"/>
      <w:marLeft w:val="0"/>
      <w:marRight w:val="0"/>
      <w:marTop w:val="0"/>
      <w:marBottom w:val="0"/>
      <w:divBdr>
        <w:top w:val="none" w:sz="0" w:space="0" w:color="auto"/>
        <w:left w:val="none" w:sz="0" w:space="0" w:color="auto"/>
        <w:bottom w:val="none" w:sz="0" w:space="0" w:color="auto"/>
        <w:right w:val="none" w:sz="0" w:space="0" w:color="auto"/>
      </w:divBdr>
    </w:div>
    <w:div w:id="979118021">
      <w:bodyDiv w:val="1"/>
      <w:marLeft w:val="0"/>
      <w:marRight w:val="0"/>
      <w:marTop w:val="0"/>
      <w:marBottom w:val="0"/>
      <w:divBdr>
        <w:top w:val="none" w:sz="0" w:space="0" w:color="auto"/>
        <w:left w:val="none" w:sz="0" w:space="0" w:color="auto"/>
        <w:bottom w:val="none" w:sz="0" w:space="0" w:color="auto"/>
        <w:right w:val="none" w:sz="0" w:space="0" w:color="auto"/>
      </w:divBdr>
    </w:div>
    <w:div w:id="1133060485">
      <w:bodyDiv w:val="1"/>
      <w:marLeft w:val="0"/>
      <w:marRight w:val="0"/>
      <w:marTop w:val="0"/>
      <w:marBottom w:val="0"/>
      <w:divBdr>
        <w:top w:val="none" w:sz="0" w:space="0" w:color="auto"/>
        <w:left w:val="none" w:sz="0" w:space="0" w:color="auto"/>
        <w:bottom w:val="none" w:sz="0" w:space="0" w:color="auto"/>
        <w:right w:val="none" w:sz="0" w:space="0" w:color="auto"/>
      </w:divBdr>
    </w:div>
    <w:div w:id="1181745238">
      <w:bodyDiv w:val="1"/>
      <w:marLeft w:val="0"/>
      <w:marRight w:val="0"/>
      <w:marTop w:val="0"/>
      <w:marBottom w:val="0"/>
      <w:divBdr>
        <w:top w:val="none" w:sz="0" w:space="0" w:color="auto"/>
        <w:left w:val="none" w:sz="0" w:space="0" w:color="auto"/>
        <w:bottom w:val="none" w:sz="0" w:space="0" w:color="auto"/>
        <w:right w:val="none" w:sz="0" w:space="0" w:color="auto"/>
      </w:divBdr>
    </w:div>
    <w:div w:id="1185628803">
      <w:bodyDiv w:val="1"/>
      <w:marLeft w:val="0"/>
      <w:marRight w:val="0"/>
      <w:marTop w:val="0"/>
      <w:marBottom w:val="0"/>
      <w:divBdr>
        <w:top w:val="none" w:sz="0" w:space="0" w:color="auto"/>
        <w:left w:val="none" w:sz="0" w:space="0" w:color="auto"/>
        <w:bottom w:val="none" w:sz="0" w:space="0" w:color="auto"/>
        <w:right w:val="none" w:sz="0" w:space="0" w:color="auto"/>
      </w:divBdr>
    </w:div>
    <w:div w:id="1200818460">
      <w:bodyDiv w:val="1"/>
      <w:marLeft w:val="0"/>
      <w:marRight w:val="0"/>
      <w:marTop w:val="0"/>
      <w:marBottom w:val="0"/>
      <w:divBdr>
        <w:top w:val="none" w:sz="0" w:space="0" w:color="auto"/>
        <w:left w:val="none" w:sz="0" w:space="0" w:color="auto"/>
        <w:bottom w:val="none" w:sz="0" w:space="0" w:color="auto"/>
        <w:right w:val="none" w:sz="0" w:space="0" w:color="auto"/>
      </w:divBdr>
    </w:div>
    <w:div w:id="1235819863">
      <w:bodyDiv w:val="1"/>
      <w:marLeft w:val="0"/>
      <w:marRight w:val="0"/>
      <w:marTop w:val="0"/>
      <w:marBottom w:val="0"/>
      <w:divBdr>
        <w:top w:val="none" w:sz="0" w:space="0" w:color="auto"/>
        <w:left w:val="none" w:sz="0" w:space="0" w:color="auto"/>
        <w:bottom w:val="none" w:sz="0" w:space="0" w:color="auto"/>
        <w:right w:val="none" w:sz="0" w:space="0" w:color="auto"/>
      </w:divBdr>
    </w:div>
    <w:div w:id="1309092071">
      <w:bodyDiv w:val="1"/>
      <w:marLeft w:val="0"/>
      <w:marRight w:val="0"/>
      <w:marTop w:val="0"/>
      <w:marBottom w:val="0"/>
      <w:divBdr>
        <w:top w:val="none" w:sz="0" w:space="0" w:color="auto"/>
        <w:left w:val="none" w:sz="0" w:space="0" w:color="auto"/>
        <w:bottom w:val="none" w:sz="0" w:space="0" w:color="auto"/>
        <w:right w:val="none" w:sz="0" w:space="0" w:color="auto"/>
      </w:divBdr>
    </w:div>
    <w:div w:id="1369835554">
      <w:bodyDiv w:val="1"/>
      <w:marLeft w:val="0"/>
      <w:marRight w:val="0"/>
      <w:marTop w:val="0"/>
      <w:marBottom w:val="0"/>
      <w:divBdr>
        <w:top w:val="none" w:sz="0" w:space="0" w:color="auto"/>
        <w:left w:val="none" w:sz="0" w:space="0" w:color="auto"/>
        <w:bottom w:val="none" w:sz="0" w:space="0" w:color="auto"/>
        <w:right w:val="none" w:sz="0" w:space="0" w:color="auto"/>
      </w:divBdr>
    </w:div>
    <w:div w:id="1393885899">
      <w:bodyDiv w:val="1"/>
      <w:marLeft w:val="0"/>
      <w:marRight w:val="0"/>
      <w:marTop w:val="0"/>
      <w:marBottom w:val="0"/>
      <w:divBdr>
        <w:top w:val="none" w:sz="0" w:space="0" w:color="auto"/>
        <w:left w:val="none" w:sz="0" w:space="0" w:color="auto"/>
        <w:bottom w:val="none" w:sz="0" w:space="0" w:color="auto"/>
        <w:right w:val="none" w:sz="0" w:space="0" w:color="auto"/>
      </w:divBdr>
    </w:div>
    <w:div w:id="1464537872">
      <w:bodyDiv w:val="1"/>
      <w:marLeft w:val="0"/>
      <w:marRight w:val="0"/>
      <w:marTop w:val="0"/>
      <w:marBottom w:val="0"/>
      <w:divBdr>
        <w:top w:val="none" w:sz="0" w:space="0" w:color="auto"/>
        <w:left w:val="none" w:sz="0" w:space="0" w:color="auto"/>
        <w:bottom w:val="none" w:sz="0" w:space="0" w:color="auto"/>
        <w:right w:val="none" w:sz="0" w:space="0" w:color="auto"/>
      </w:divBdr>
    </w:div>
    <w:div w:id="1478650908">
      <w:bodyDiv w:val="1"/>
      <w:marLeft w:val="0"/>
      <w:marRight w:val="0"/>
      <w:marTop w:val="0"/>
      <w:marBottom w:val="0"/>
      <w:divBdr>
        <w:top w:val="none" w:sz="0" w:space="0" w:color="auto"/>
        <w:left w:val="none" w:sz="0" w:space="0" w:color="auto"/>
        <w:bottom w:val="none" w:sz="0" w:space="0" w:color="auto"/>
        <w:right w:val="none" w:sz="0" w:space="0" w:color="auto"/>
      </w:divBdr>
    </w:div>
    <w:div w:id="1520194085">
      <w:bodyDiv w:val="1"/>
      <w:marLeft w:val="0"/>
      <w:marRight w:val="0"/>
      <w:marTop w:val="0"/>
      <w:marBottom w:val="0"/>
      <w:divBdr>
        <w:top w:val="none" w:sz="0" w:space="0" w:color="auto"/>
        <w:left w:val="none" w:sz="0" w:space="0" w:color="auto"/>
        <w:bottom w:val="none" w:sz="0" w:space="0" w:color="auto"/>
        <w:right w:val="none" w:sz="0" w:space="0" w:color="auto"/>
      </w:divBdr>
    </w:div>
    <w:div w:id="1570264359">
      <w:bodyDiv w:val="1"/>
      <w:marLeft w:val="0"/>
      <w:marRight w:val="0"/>
      <w:marTop w:val="0"/>
      <w:marBottom w:val="0"/>
      <w:divBdr>
        <w:top w:val="none" w:sz="0" w:space="0" w:color="auto"/>
        <w:left w:val="none" w:sz="0" w:space="0" w:color="auto"/>
        <w:bottom w:val="none" w:sz="0" w:space="0" w:color="auto"/>
        <w:right w:val="none" w:sz="0" w:space="0" w:color="auto"/>
      </w:divBdr>
    </w:div>
    <w:div w:id="1712224697">
      <w:bodyDiv w:val="1"/>
      <w:marLeft w:val="0"/>
      <w:marRight w:val="0"/>
      <w:marTop w:val="0"/>
      <w:marBottom w:val="0"/>
      <w:divBdr>
        <w:top w:val="none" w:sz="0" w:space="0" w:color="auto"/>
        <w:left w:val="none" w:sz="0" w:space="0" w:color="auto"/>
        <w:bottom w:val="none" w:sz="0" w:space="0" w:color="auto"/>
        <w:right w:val="none" w:sz="0" w:space="0" w:color="auto"/>
      </w:divBdr>
    </w:div>
    <w:div w:id="1755277592">
      <w:bodyDiv w:val="1"/>
      <w:marLeft w:val="0"/>
      <w:marRight w:val="0"/>
      <w:marTop w:val="0"/>
      <w:marBottom w:val="0"/>
      <w:divBdr>
        <w:top w:val="none" w:sz="0" w:space="0" w:color="auto"/>
        <w:left w:val="none" w:sz="0" w:space="0" w:color="auto"/>
        <w:bottom w:val="none" w:sz="0" w:space="0" w:color="auto"/>
        <w:right w:val="none" w:sz="0" w:space="0" w:color="auto"/>
      </w:divBdr>
    </w:div>
    <w:div w:id="1916013253">
      <w:bodyDiv w:val="1"/>
      <w:marLeft w:val="0"/>
      <w:marRight w:val="0"/>
      <w:marTop w:val="0"/>
      <w:marBottom w:val="0"/>
      <w:divBdr>
        <w:top w:val="none" w:sz="0" w:space="0" w:color="auto"/>
        <w:left w:val="none" w:sz="0" w:space="0" w:color="auto"/>
        <w:bottom w:val="none" w:sz="0" w:space="0" w:color="auto"/>
        <w:right w:val="none" w:sz="0" w:space="0" w:color="auto"/>
      </w:divBdr>
    </w:div>
    <w:div w:id="1953172960">
      <w:bodyDiv w:val="1"/>
      <w:marLeft w:val="0"/>
      <w:marRight w:val="0"/>
      <w:marTop w:val="0"/>
      <w:marBottom w:val="0"/>
      <w:divBdr>
        <w:top w:val="none" w:sz="0" w:space="0" w:color="auto"/>
        <w:left w:val="none" w:sz="0" w:space="0" w:color="auto"/>
        <w:bottom w:val="none" w:sz="0" w:space="0" w:color="auto"/>
        <w:right w:val="none" w:sz="0" w:space="0" w:color="auto"/>
      </w:divBdr>
    </w:div>
    <w:div w:id="21240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97DF92E691F4089CE93199E5B38D2" ma:contentTypeVersion="4" ma:contentTypeDescription="Create a new document." ma:contentTypeScope="" ma:versionID="9dd6d85ba426a49dcb5a7fb509a6d4ca">
  <xsd:schema xmlns:xsd="http://www.w3.org/2001/XMLSchema" xmlns:xs="http://www.w3.org/2001/XMLSchema" xmlns:p="http://schemas.microsoft.com/office/2006/metadata/properties" xmlns:ns2="ffeb71ae-d28a-42a4-be1b-73659133c5dd" targetNamespace="http://schemas.microsoft.com/office/2006/metadata/properties" ma:root="true" ma:fieldsID="351b7ebf084495ccc13ec4c8d3be345f" ns2:_="">
    <xsd:import namespace="ffeb71ae-d28a-42a4-be1b-73659133c5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b71ae-d28a-42a4-be1b-73659133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D04D-9107-4425-AB81-13618F10119A}">
  <ds:schemaRefs>
    <ds:schemaRef ds:uri="http://schemas.microsoft.com/sharepoint/v3/contenttype/forms"/>
  </ds:schemaRefs>
</ds:datastoreItem>
</file>

<file path=customXml/itemProps2.xml><?xml version="1.0" encoding="utf-8"?>
<ds:datastoreItem xmlns:ds="http://schemas.openxmlformats.org/officeDocument/2006/customXml" ds:itemID="{64510AAE-0DEB-49C7-BEAD-DB07E41BCE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DEB54-4A6D-451A-A718-931B009EB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b71ae-d28a-42a4-be1b-73659133c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1B7CB-1952-4F27-BE6A-6600B11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URGWOM_7.2 Rules Documentation</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URGWOM_7.2 Rules Documentation</dc:title>
  <dc:subject>Documentation of RiverWare rules set to drive policy based operations in the Upper Rio Grande</dc:subject>
  <dc:creator>Jesse Roach</dc:creator>
  <cp:lastModifiedBy>Nick Mander</cp:lastModifiedBy>
  <cp:revision>22</cp:revision>
  <cp:lastPrinted>2019-06-06T18:46:00Z</cp:lastPrinted>
  <dcterms:created xsi:type="dcterms:W3CDTF">2023-10-25T16:01:00Z</dcterms:created>
  <dcterms:modified xsi:type="dcterms:W3CDTF">2024-09-26T16:23:00Z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0x0101008C597DF92E691F4089CE93199E5B38D2</vt:lpwstr>
  </property>
</Properties>
</file>